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C426C" w14:textId="08C879FB" w:rsidR="00817EAB" w:rsidRPr="004A4F6F" w:rsidRDefault="00567EC9" w:rsidP="00817EAB">
      <w:pPr>
        <w:tabs>
          <w:tab w:val="left" w:pos="1800"/>
          <w:tab w:val="right" w:pos="9360"/>
        </w:tabs>
        <w:spacing w:after="0"/>
        <w:rPr>
          <w:b/>
        </w:rPr>
      </w:pPr>
      <w:r w:rsidRPr="004A4F6F">
        <w:rPr>
          <w:b/>
        </w:rPr>
        <w:t>3GPP TSG RAN WG1 Meeting #90</w:t>
      </w:r>
      <w:r w:rsidR="00817EAB" w:rsidRPr="004A4F6F">
        <w:rPr>
          <w:b/>
        </w:rPr>
        <w:tab/>
        <w:t>R1-</w:t>
      </w:r>
      <w:r w:rsidR="00BB3F72" w:rsidRPr="004A4F6F">
        <w:rPr>
          <w:b/>
        </w:rPr>
        <w:t>1712637</w:t>
      </w:r>
    </w:p>
    <w:p w14:paraId="1E404AB5" w14:textId="6414AD04" w:rsidR="00D3046C" w:rsidRPr="004A4F6F" w:rsidRDefault="00567EC9" w:rsidP="00D3046C">
      <w:pPr>
        <w:tabs>
          <w:tab w:val="left" w:pos="1800"/>
          <w:tab w:val="right" w:pos="9360"/>
        </w:tabs>
        <w:spacing w:after="0"/>
        <w:rPr>
          <w:b/>
        </w:rPr>
      </w:pPr>
      <w:r w:rsidRPr="004A4F6F">
        <w:rPr>
          <w:b/>
        </w:rPr>
        <w:t>Prague, P.R. Czechia 21th – 25th August 2017</w:t>
      </w:r>
    </w:p>
    <w:p w14:paraId="083E4DDF" w14:textId="77777777" w:rsidR="00567EC9" w:rsidRPr="00387E29" w:rsidRDefault="00567EC9" w:rsidP="00D3046C">
      <w:pPr>
        <w:tabs>
          <w:tab w:val="left" w:pos="1800"/>
          <w:tab w:val="right" w:pos="9360"/>
        </w:tabs>
        <w:spacing w:after="0"/>
        <w:rPr>
          <w:b/>
        </w:rPr>
      </w:pPr>
    </w:p>
    <w:p w14:paraId="237EB2FC" w14:textId="77777777" w:rsidR="00D3046C" w:rsidRPr="00387E29" w:rsidRDefault="00D3046C" w:rsidP="00D3046C">
      <w:pPr>
        <w:tabs>
          <w:tab w:val="left" w:pos="1800"/>
          <w:tab w:val="right" w:pos="9360"/>
        </w:tabs>
        <w:spacing w:after="0"/>
        <w:rPr>
          <w:b/>
        </w:rPr>
      </w:pPr>
      <w:r w:rsidRPr="00387E29">
        <w:rPr>
          <w:b/>
        </w:rPr>
        <w:t>Source:</w:t>
      </w:r>
      <w:r w:rsidRPr="00387E29">
        <w:rPr>
          <w:b/>
        </w:rPr>
        <w:tab/>
        <w:t>Ericsson</w:t>
      </w:r>
    </w:p>
    <w:p w14:paraId="4EA52DFC" w14:textId="2290D7A6" w:rsidR="00D3046C" w:rsidRPr="00387E29" w:rsidRDefault="00D3046C" w:rsidP="00D3046C">
      <w:pPr>
        <w:tabs>
          <w:tab w:val="left" w:pos="1800"/>
          <w:tab w:val="right" w:pos="9360"/>
        </w:tabs>
        <w:spacing w:after="0"/>
        <w:rPr>
          <w:b/>
        </w:rPr>
      </w:pPr>
      <w:r w:rsidRPr="00387E29">
        <w:rPr>
          <w:b/>
        </w:rPr>
        <w:t>Title:</w:t>
      </w:r>
      <w:r w:rsidRPr="00387E29">
        <w:rPr>
          <w:b/>
        </w:rPr>
        <w:tab/>
      </w:r>
      <w:r w:rsidR="00C516D5">
        <w:rPr>
          <w:b/>
        </w:rPr>
        <w:t>Study of CRC Length</w:t>
      </w:r>
      <w:r w:rsidR="00693EF0" w:rsidRPr="00693EF0">
        <w:rPr>
          <w:b/>
        </w:rPr>
        <w:t xml:space="preserve"> for Code Blocks</w:t>
      </w:r>
    </w:p>
    <w:p w14:paraId="31E1FE7B" w14:textId="3B6AFF39" w:rsidR="00D3046C" w:rsidRPr="00387E29" w:rsidRDefault="00D3046C" w:rsidP="00D3046C">
      <w:pPr>
        <w:tabs>
          <w:tab w:val="left" w:pos="1800"/>
          <w:tab w:val="right" w:pos="9360"/>
        </w:tabs>
        <w:spacing w:after="0"/>
        <w:rPr>
          <w:b/>
        </w:rPr>
      </w:pPr>
      <w:r w:rsidRPr="00387E29">
        <w:rPr>
          <w:b/>
        </w:rPr>
        <w:t>Agenda Item:</w:t>
      </w:r>
      <w:r w:rsidRPr="00387E29">
        <w:rPr>
          <w:b/>
        </w:rPr>
        <w:tab/>
      </w:r>
      <w:r w:rsidR="006D1CBC">
        <w:rPr>
          <w:b/>
        </w:rPr>
        <w:t>6.1.4.1.1</w:t>
      </w:r>
    </w:p>
    <w:p w14:paraId="45EC77AB" w14:textId="77777777" w:rsidR="00D3046C" w:rsidRPr="00387E29" w:rsidRDefault="00D3046C" w:rsidP="00D3046C">
      <w:pPr>
        <w:tabs>
          <w:tab w:val="left" w:pos="1800"/>
          <w:tab w:val="right" w:pos="9360"/>
        </w:tabs>
        <w:spacing w:after="0"/>
        <w:rPr>
          <w:b/>
        </w:rPr>
      </w:pPr>
      <w:r w:rsidRPr="00387E29">
        <w:rPr>
          <w:b/>
        </w:rPr>
        <w:t>Document for:</w:t>
      </w:r>
      <w:r w:rsidRPr="00387E29">
        <w:rPr>
          <w:b/>
        </w:rPr>
        <w:tab/>
        <w:t>Discussion and Decision</w:t>
      </w:r>
    </w:p>
    <w:p w14:paraId="248031E0" w14:textId="5BA2C2CD"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77777777"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05F1B743" w14:textId="77777777" w:rsidR="000A4D8A" w:rsidRPr="003F5094" w:rsidRDefault="000A4D8A" w:rsidP="000A4D8A">
      <w:pPr>
        <w:pStyle w:val="BodyText"/>
        <w:rPr>
          <w:rFonts w:cs="Arial"/>
        </w:rPr>
      </w:pPr>
      <w:r w:rsidRPr="003F5094">
        <w:rPr>
          <w:rFonts w:cs="Arial"/>
          <w:noProof/>
          <w:lang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7777777" w:rsidR="00C516D5" w:rsidRPr="00C547CC" w:rsidRDefault="00C516D5"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C516D5" w:rsidRPr="00C547CC" w:rsidRDefault="00C516D5" w:rsidP="000A4D8A">
                            <w:pPr>
                              <w:numPr>
                                <w:ilvl w:val="0"/>
                                <w:numId w:val="16"/>
                              </w:numPr>
                              <w:spacing w:after="0"/>
                              <w:rPr>
                                <w:rFonts w:eastAsia="MS Mincho"/>
                                <w:lang w:eastAsia="ja-JP"/>
                              </w:rPr>
                            </w:pPr>
                            <w:r w:rsidRPr="001C454E">
                              <w:rPr>
                                <w:rFonts w:eastAsia="MS Mincho"/>
                                <w:lang w:eastAsia="ja-JP"/>
                              </w:rPr>
                              <w:t>Number of bits for TB-level CRC is: L</w:t>
                            </w:r>
                            <w:r w:rsidRPr="001C454E">
                              <w:rPr>
                                <w:rFonts w:eastAsia="MS Mincho"/>
                                <w:vertAlign w:val="subscript"/>
                                <w:lang w:eastAsia="ja-JP"/>
                              </w:rPr>
                              <w:t xml:space="preserve">TB,CRC </w:t>
                            </w:r>
                            <w:r w:rsidRPr="001C454E">
                              <w:rPr>
                                <w:rFonts w:eastAsia="MS Mincho"/>
                                <w:lang w:eastAsia="ja-JP"/>
                              </w:rPr>
                              <w:t>=24 bits</w:t>
                            </w:r>
                            <w:r>
                              <w:rPr>
                                <w:rFonts w:eastAsia="MS Mincho"/>
                                <w:lang w:eastAsia="ja-JP"/>
                              </w:rPr>
                              <w:t>, at least for TBs larger than a threshold (e.g. around 512 bits)</w:t>
                            </w:r>
                          </w:p>
                          <w:p w14:paraId="099618B4" w14:textId="77777777" w:rsidR="00C516D5" w:rsidRPr="00C547CC" w:rsidRDefault="00C516D5" w:rsidP="000A4D8A">
                            <w:pPr>
                              <w:numPr>
                                <w:ilvl w:val="0"/>
                                <w:numId w:val="16"/>
                              </w:numPr>
                              <w:spacing w:after="0"/>
                              <w:rPr>
                                <w:rFonts w:eastAsia="MS Mincho"/>
                                <w:lang w:eastAsia="ja-JP"/>
                              </w:rPr>
                            </w:pPr>
                            <w:r>
                              <w:rPr>
                                <w:rFonts w:eastAsia="MS Mincho"/>
                                <w:lang w:eastAsia="ja-JP"/>
                              </w:rPr>
                              <w:t xml:space="preserve">FFS the value of </w:t>
                            </w:r>
                            <w:r w:rsidRPr="001C454E">
                              <w:rPr>
                                <w:rFonts w:eastAsia="MS Mincho"/>
                                <w:lang w:eastAsia="ja-JP"/>
                              </w:rPr>
                              <w:t>L</w:t>
                            </w:r>
                            <w:r w:rsidRPr="001C454E">
                              <w:rPr>
                                <w:rFonts w:eastAsia="MS Mincho"/>
                                <w:vertAlign w:val="subscript"/>
                                <w:lang w:eastAsia="ja-JP"/>
                              </w:rPr>
                              <w:t xml:space="preserve">TB,CRC </w:t>
                            </w:r>
                            <w:r>
                              <w:rPr>
                                <w:rFonts w:eastAsia="MS Mincho"/>
                                <w:lang w:eastAsia="ja-JP"/>
                              </w:rPr>
                              <w:t>for TBs smaller than the threshold, and the value of the threshold (0 is not precluded)</w:t>
                            </w:r>
                          </w:p>
                          <w:p w14:paraId="5E3E714E" w14:textId="77777777" w:rsidR="00C516D5" w:rsidRPr="001C454E" w:rsidRDefault="00C516D5" w:rsidP="000A4D8A">
                            <w:pPr>
                              <w:numPr>
                                <w:ilvl w:val="0"/>
                                <w:numId w:val="16"/>
                              </w:numPr>
                              <w:spacing w:after="0"/>
                              <w:rPr>
                                <w:rFonts w:eastAsia="MS Mincho"/>
                                <w:lang w:eastAsia="ja-JP"/>
                              </w:rPr>
                            </w:pPr>
                            <w:r w:rsidRPr="001C454E">
                              <w:rPr>
                                <w:rFonts w:eastAsia="MS Mincho"/>
                                <w:lang w:eastAsia="ja-JP"/>
                              </w:rPr>
                              <w:t xml:space="preserve">If a TB is segmented into 2 or more CBs after </w:t>
                            </w:r>
                            <w:r>
                              <w:rPr>
                                <w:rFonts w:eastAsia="MS Mincho"/>
                                <w:lang w:eastAsia="ja-JP"/>
                              </w:rPr>
                              <w:t>code block (CB) segmentation,</w:t>
                            </w:r>
                          </w:p>
                          <w:p w14:paraId="1C8D94DB" w14:textId="77777777" w:rsidR="00C516D5" w:rsidRPr="001C454E" w:rsidRDefault="00C516D5" w:rsidP="000A4D8A">
                            <w:pPr>
                              <w:numPr>
                                <w:ilvl w:val="1"/>
                                <w:numId w:val="16"/>
                              </w:numPr>
                              <w:spacing w:after="0"/>
                              <w:rPr>
                                <w:rFonts w:eastAsia="MS Mincho"/>
                                <w:lang w:eastAsia="ja-JP"/>
                              </w:rPr>
                            </w:pPr>
                            <w:r w:rsidRPr="001C454E">
                              <w:rPr>
                                <w:rFonts w:eastAsia="MS Mincho"/>
                                <w:lang w:eastAsia="ja-JP"/>
                              </w:rPr>
                              <w:t>CB-level CRC is applied, i.e., CRC bits are attached to each code block individually (as in LTE)</w:t>
                            </w:r>
                          </w:p>
                          <w:p w14:paraId="7E944F06" w14:textId="77777777" w:rsidR="00C516D5" w:rsidRPr="004A1EE1" w:rsidRDefault="00C516D5" w:rsidP="000A4D8A">
                            <w:pPr>
                              <w:numPr>
                                <w:ilvl w:val="1"/>
                                <w:numId w:val="16"/>
                              </w:numPr>
                              <w:spacing w:after="0"/>
                              <w:rPr>
                                <w:rFonts w:eastAsia="MS Mincho"/>
                                <w:lang w:eastAsia="ja-JP"/>
                              </w:rPr>
                            </w:pPr>
                            <w:r>
                              <w:rPr>
                                <w:rFonts w:eastAsia="MS Mincho"/>
                                <w:lang w:eastAsia="ja-JP"/>
                              </w:rPr>
                              <w:t>Number bits</w:t>
                            </w:r>
                            <w:r w:rsidRPr="001C454E">
                              <w:rPr>
                                <w:rFonts w:eastAsia="MS Mincho"/>
                                <w:lang w:eastAsia="ja-JP"/>
                              </w:rPr>
                              <w:t xml:space="preserve"> for CB-level CRC is: </w:t>
                            </w:r>
                            <w:r>
                              <w:rPr>
                                <w:rFonts w:eastAsia="MS Mincho"/>
                                <w:lang w:eastAsia="ja-JP"/>
                              </w:rPr>
                              <w:t xml:space="preserve">0 &lt;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&lt;</w:t>
                            </w:r>
                            <w:r w:rsidRPr="001C454E">
                              <w:rPr>
                                <w:rFonts w:eastAsia="MS Mincho"/>
                                <w:lang w:eastAsia="ja-JP"/>
                              </w:rPr>
                              <w:t>= 24 bits</w:t>
                            </w:r>
                          </w:p>
                          <w:p w14:paraId="1AA8A599" w14:textId="77777777" w:rsidR="00C516D5" w:rsidRPr="001C454E" w:rsidRDefault="00C516D5" w:rsidP="000A4D8A">
                            <w:pPr>
                              <w:numPr>
                                <w:ilvl w:val="2"/>
                                <w:numId w:val="16"/>
                              </w:numPr>
                              <w:spacing w:after="0"/>
                              <w:rPr>
                                <w:rFonts w:eastAsia="MS Mincho"/>
                                <w:lang w:eastAsia="ja-JP"/>
                              </w:rPr>
                            </w:pPr>
                            <w:r>
                              <w:rPr>
                                <w:rFonts w:eastAsia="MS Mincho"/>
                                <w:lang w:eastAsia="ja-JP"/>
                              </w:rPr>
                              <w:t xml:space="preserve">Exact value(s)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are to be agreed after base graph(s) are agreed, taking into account inherent LDPC PC capability</w:t>
                            </w:r>
                          </w:p>
                          <w:p w14:paraId="52E5A158" w14:textId="77777777" w:rsidR="00C516D5" w:rsidRPr="004A1EE1" w:rsidRDefault="00C516D5" w:rsidP="000A4D8A">
                            <w:pPr>
                              <w:numPr>
                                <w:ilvl w:val="0"/>
                                <w:numId w:val="16"/>
                              </w:numPr>
                              <w:spacing w:after="0"/>
                              <w:rPr>
                                <w:rFonts w:eastAsia="MS Mincho"/>
                                <w:lang w:eastAsia="ja-JP"/>
                              </w:rPr>
                            </w:pPr>
                            <w:r>
                              <w:rPr>
                                <w:rFonts w:eastAsia="MS Mincho"/>
                                <w:lang w:eastAsia="ja-JP"/>
                              </w:rPr>
                              <w:t>FFS whether f</w:t>
                            </w:r>
                            <w:r w:rsidRPr="001C454E">
                              <w:rPr>
                                <w:rFonts w:eastAsia="MS Mincho"/>
                                <w:lang w:eastAsia="ja-JP"/>
                              </w:rPr>
                              <w:t xml:space="preserve">or a code block group (CBG) containing 2 or more CBs but not all CBs of the TB, </w:t>
                            </w:r>
                            <w:r>
                              <w:rPr>
                                <w:rFonts w:eastAsia="MS Mincho"/>
                                <w:lang w:eastAsia="ja-JP"/>
                              </w:rPr>
                              <w:t>any</w:t>
                            </w:r>
                            <w:r w:rsidRPr="001C454E">
                              <w:rPr>
                                <w:rFonts w:eastAsia="MS Mincho"/>
                                <w:lang w:eastAsia="ja-JP"/>
                              </w:rPr>
                              <w:t xml:space="preserve"> additional CRC bits are attached to the CBG</w:t>
                            </w:r>
                          </w:p>
                          <w:p w14:paraId="4E6B80BD" w14:textId="791667C2" w:rsidR="00C516D5" w:rsidRDefault="00C516D5" w:rsidP="000A4D8A">
                            <w:pPr>
                              <w:rPr>
                                <w:rFonts w:eastAsia="MS Mincho"/>
                                <w:lang w:eastAsia="ja-JP"/>
                              </w:rPr>
                            </w:pPr>
                            <w:r>
                              <w:rPr>
                                <w:rFonts w:eastAsia="MS Mincho"/>
                                <w:lang w:eastAsia="ja-JP"/>
                              </w:rPr>
                              <w:t xml:space="preserve">To be decided after decision on the value(s) of </w:t>
                            </w:r>
                            <w:r w:rsidRPr="001C454E">
                              <w:rPr>
                                <w:rFonts w:eastAsia="MS Mincho"/>
                                <w:lang w:eastAsia="ja-JP"/>
                              </w:rPr>
                              <w:t>L</w:t>
                            </w:r>
                            <w:r w:rsidRPr="001C454E">
                              <w:rPr>
                                <w:rFonts w:eastAsia="MS Mincho"/>
                                <w:vertAlign w:val="subscript"/>
                                <w:lang w:eastAsia="ja-JP"/>
                              </w:rPr>
                              <w:t>CB,CRC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7777777" w:rsidR="00C516D5" w:rsidRPr="00C547CC" w:rsidRDefault="00C516D5"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C516D5" w:rsidRPr="00C547CC" w:rsidRDefault="00C516D5" w:rsidP="000A4D8A">
                      <w:pPr>
                        <w:numPr>
                          <w:ilvl w:val="0"/>
                          <w:numId w:val="16"/>
                        </w:numPr>
                        <w:spacing w:after="0"/>
                        <w:rPr>
                          <w:rFonts w:eastAsia="MS Mincho"/>
                          <w:lang w:eastAsia="ja-JP"/>
                        </w:rPr>
                      </w:pPr>
                      <w:r w:rsidRPr="001C454E">
                        <w:rPr>
                          <w:rFonts w:eastAsia="MS Mincho"/>
                          <w:lang w:eastAsia="ja-JP"/>
                        </w:rPr>
                        <w:t>Number of bits for TB-level CRC is: L</w:t>
                      </w:r>
                      <w:r w:rsidRPr="001C454E">
                        <w:rPr>
                          <w:rFonts w:eastAsia="MS Mincho"/>
                          <w:vertAlign w:val="subscript"/>
                          <w:lang w:eastAsia="ja-JP"/>
                        </w:rPr>
                        <w:t xml:space="preserve">TB,CRC </w:t>
                      </w:r>
                      <w:r w:rsidRPr="001C454E">
                        <w:rPr>
                          <w:rFonts w:eastAsia="MS Mincho"/>
                          <w:lang w:eastAsia="ja-JP"/>
                        </w:rPr>
                        <w:t>=24 bits</w:t>
                      </w:r>
                      <w:r>
                        <w:rPr>
                          <w:rFonts w:eastAsia="MS Mincho"/>
                          <w:lang w:eastAsia="ja-JP"/>
                        </w:rPr>
                        <w:t>, at least for TBs larger than a threshold (e.g. around 512 bits)</w:t>
                      </w:r>
                    </w:p>
                    <w:p w14:paraId="099618B4" w14:textId="77777777" w:rsidR="00C516D5" w:rsidRPr="00C547CC" w:rsidRDefault="00C516D5" w:rsidP="000A4D8A">
                      <w:pPr>
                        <w:numPr>
                          <w:ilvl w:val="0"/>
                          <w:numId w:val="16"/>
                        </w:numPr>
                        <w:spacing w:after="0"/>
                        <w:rPr>
                          <w:rFonts w:eastAsia="MS Mincho"/>
                          <w:lang w:eastAsia="ja-JP"/>
                        </w:rPr>
                      </w:pPr>
                      <w:r>
                        <w:rPr>
                          <w:rFonts w:eastAsia="MS Mincho"/>
                          <w:lang w:eastAsia="ja-JP"/>
                        </w:rPr>
                        <w:t xml:space="preserve">FFS the value of </w:t>
                      </w:r>
                      <w:r w:rsidRPr="001C454E">
                        <w:rPr>
                          <w:rFonts w:eastAsia="MS Mincho"/>
                          <w:lang w:eastAsia="ja-JP"/>
                        </w:rPr>
                        <w:t>L</w:t>
                      </w:r>
                      <w:r w:rsidRPr="001C454E">
                        <w:rPr>
                          <w:rFonts w:eastAsia="MS Mincho"/>
                          <w:vertAlign w:val="subscript"/>
                          <w:lang w:eastAsia="ja-JP"/>
                        </w:rPr>
                        <w:t xml:space="preserve">TB,CRC </w:t>
                      </w:r>
                      <w:r>
                        <w:rPr>
                          <w:rFonts w:eastAsia="MS Mincho"/>
                          <w:lang w:eastAsia="ja-JP"/>
                        </w:rPr>
                        <w:t>for TBs smaller than the threshold, and the value of the threshold (0 is not precluded)</w:t>
                      </w:r>
                    </w:p>
                    <w:p w14:paraId="5E3E714E" w14:textId="77777777" w:rsidR="00C516D5" w:rsidRPr="001C454E" w:rsidRDefault="00C516D5" w:rsidP="000A4D8A">
                      <w:pPr>
                        <w:numPr>
                          <w:ilvl w:val="0"/>
                          <w:numId w:val="16"/>
                        </w:numPr>
                        <w:spacing w:after="0"/>
                        <w:rPr>
                          <w:rFonts w:eastAsia="MS Mincho"/>
                          <w:lang w:eastAsia="ja-JP"/>
                        </w:rPr>
                      </w:pPr>
                      <w:r w:rsidRPr="001C454E">
                        <w:rPr>
                          <w:rFonts w:eastAsia="MS Mincho"/>
                          <w:lang w:eastAsia="ja-JP"/>
                        </w:rPr>
                        <w:t xml:space="preserve">If a TB is segmented into 2 or more CBs after </w:t>
                      </w:r>
                      <w:r>
                        <w:rPr>
                          <w:rFonts w:eastAsia="MS Mincho"/>
                          <w:lang w:eastAsia="ja-JP"/>
                        </w:rPr>
                        <w:t>code block (CB) segmentation,</w:t>
                      </w:r>
                    </w:p>
                    <w:p w14:paraId="1C8D94DB" w14:textId="77777777" w:rsidR="00C516D5" w:rsidRPr="001C454E" w:rsidRDefault="00C516D5" w:rsidP="000A4D8A">
                      <w:pPr>
                        <w:numPr>
                          <w:ilvl w:val="1"/>
                          <w:numId w:val="16"/>
                        </w:numPr>
                        <w:spacing w:after="0"/>
                        <w:rPr>
                          <w:rFonts w:eastAsia="MS Mincho"/>
                          <w:lang w:eastAsia="ja-JP"/>
                        </w:rPr>
                      </w:pPr>
                      <w:r w:rsidRPr="001C454E">
                        <w:rPr>
                          <w:rFonts w:eastAsia="MS Mincho"/>
                          <w:lang w:eastAsia="ja-JP"/>
                        </w:rPr>
                        <w:t>CB-level CRC is applied, i.e., CRC bits are attached to each code block individually (as in LTE)</w:t>
                      </w:r>
                    </w:p>
                    <w:p w14:paraId="7E944F06" w14:textId="77777777" w:rsidR="00C516D5" w:rsidRPr="004A1EE1" w:rsidRDefault="00C516D5" w:rsidP="000A4D8A">
                      <w:pPr>
                        <w:numPr>
                          <w:ilvl w:val="1"/>
                          <w:numId w:val="16"/>
                        </w:numPr>
                        <w:spacing w:after="0"/>
                        <w:rPr>
                          <w:rFonts w:eastAsia="MS Mincho"/>
                          <w:lang w:eastAsia="ja-JP"/>
                        </w:rPr>
                      </w:pPr>
                      <w:r>
                        <w:rPr>
                          <w:rFonts w:eastAsia="MS Mincho"/>
                          <w:lang w:eastAsia="ja-JP"/>
                        </w:rPr>
                        <w:t>Number bits</w:t>
                      </w:r>
                      <w:r w:rsidRPr="001C454E">
                        <w:rPr>
                          <w:rFonts w:eastAsia="MS Mincho"/>
                          <w:lang w:eastAsia="ja-JP"/>
                        </w:rPr>
                        <w:t xml:space="preserve"> for CB-level CRC is: </w:t>
                      </w:r>
                      <w:r>
                        <w:rPr>
                          <w:rFonts w:eastAsia="MS Mincho"/>
                          <w:lang w:eastAsia="ja-JP"/>
                        </w:rPr>
                        <w:t xml:space="preserve">0 &lt;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&lt;</w:t>
                      </w:r>
                      <w:r w:rsidRPr="001C454E">
                        <w:rPr>
                          <w:rFonts w:eastAsia="MS Mincho"/>
                          <w:lang w:eastAsia="ja-JP"/>
                        </w:rPr>
                        <w:t>= 24 bits</w:t>
                      </w:r>
                    </w:p>
                    <w:p w14:paraId="1AA8A599" w14:textId="77777777" w:rsidR="00C516D5" w:rsidRPr="001C454E" w:rsidRDefault="00C516D5" w:rsidP="000A4D8A">
                      <w:pPr>
                        <w:numPr>
                          <w:ilvl w:val="2"/>
                          <w:numId w:val="16"/>
                        </w:numPr>
                        <w:spacing w:after="0"/>
                        <w:rPr>
                          <w:rFonts w:eastAsia="MS Mincho"/>
                          <w:lang w:eastAsia="ja-JP"/>
                        </w:rPr>
                      </w:pPr>
                      <w:r>
                        <w:rPr>
                          <w:rFonts w:eastAsia="MS Mincho"/>
                          <w:lang w:eastAsia="ja-JP"/>
                        </w:rPr>
                        <w:t xml:space="preserve">Exact value(s)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are to be agreed after base graph(s) are agreed, taking into account inherent LDPC PC capability</w:t>
                      </w:r>
                    </w:p>
                    <w:p w14:paraId="52E5A158" w14:textId="77777777" w:rsidR="00C516D5" w:rsidRPr="004A1EE1" w:rsidRDefault="00C516D5" w:rsidP="000A4D8A">
                      <w:pPr>
                        <w:numPr>
                          <w:ilvl w:val="0"/>
                          <w:numId w:val="16"/>
                        </w:numPr>
                        <w:spacing w:after="0"/>
                        <w:rPr>
                          <w:rFonts w:eastAsia="MS Mincho"/>
                          <w:lang w:eastAsia="ja-JP"/>
                        </w:rPr>
                      </w:pPr>
                      <w:r>
                        <w:rPr>
                          <w:rFonts w:eastAsia="MS Mincho"/>
                          <w:lang w:eastAsia="ja-JP"/>
                        </w:rPr>
                        <w:t>FFS whether f</w:t>
                      </w:r>
                      <w:r w:rsidRPr="001C454E">
                        <w:rPr>
                          <w:rFonts w:eastAsia="MS Mincho"/>
                          <w:lang w:eastAsia="ja-JP"/>
                        </w:rPr>
                        <w:t xml:space="preserve">or a code block group (CBG) containing 2 or more CBs but not all CBs of the TB, </w:t>
                      </w:r>
                      <w:r>
                        <w:rPr>
                          <w:rFonts w:eastAsia="MS Mincho"/>
                          <w:lang w:eastAsia="ja-JP"/>
                        </w:rPr>
                        <w:t>any</w:t>
                      </w:r>
                      <w:r w:rsidRPr="001C454E">
                        <w:rPr>
                          <w:rFonts w:eastAsia="MS Mincho"/>
                          <w:lang w:eastAsia="ja-JP"/>
                        </w:rPr>
                        <w:t xml:space="preserve"> additional CRC bits are attached to the CBG</w:t>
                      </w:r>
                    </w:p>
                    <w:p w14:paraId="4E6B80BD" w14:textId="791667C2" w:rsidR="00C516D5" w:rsidRDefault="00C516D5" w:rsidP="000A4D8A">
                      <w:pPr>
                        <w:rPr>
                          <w:rFonts w:eastAsia="MS Mincho"/>
                          <w:lang w:eastAsia="ja-JP"/>
                        </w:rPr>
                      </w:pPr>
                      <w:r>
                        <w:rPr>
                          <w:rFonts w:eastAsia="MS Mincho"/>
                          <w:lang w:eastAsia="ja-JP"/>
                        </w:rPr>
                        <w:t xml:space="preserve">To be decided after decision on the value(s) of </w:t>
                      </w:r>
                      <w:r w:rsidRPr="001C454E">
                        <w:rPr>
                          <w:rFonts w:eastAsia="MS Mincho"/>
                          <w:lang w:eastAsia="ja-JP"/>
                        </w:rPr>
                        <w:t>L</w:t>
                      </w:r>
                      <w:r w:rsidRPr="001C454E">
                        <w:rPr>
                          <w:rFonts w:eastAsia="MS Mincho"/>
                          <w:vertAlign w:val="subscript"/>
                          <w:lang w:eastAsia="ja-JP"/>
                        </w:rPr>
                        <w:t>CB,CRC</w:t>
                      </w:r>
                    </w:p>
                  </w:txbxContent>
                </v:textbox>
                <w10:anchorlock/>
              </v:shape>
            </w:pict>
          </mc:Fallback>
        </mc:AlternateContent>
      </w:r>
    </w:p>
    <w:p w14:paraId="5E1286FC" w14:textId="06A2BBB5" w:rsidR="008C72E2" w:rsidRDefault="008C72E2" w:rsidP="000A4D8A">
      <w:pPr>
        <w:pStyle w:val="BodyText"/>
        <w:rPr>
          <w:rFonts w:cs="Arial"/>
        </w:rPr>
      </w:pPr>
    </w:p>
    <w:p w14:paraId="2C07CD8C" w14:textId="4AA863DA" w:rsidR="008C72E2" w:rsidRDefault="008C72E2" w:rsidP="000A4D8A">
      <w:pPr>
        <w:pStyle w:val="BodyText"/>
        <w:rPr>
          <w:rFonts w:cs="Arial"/>
        </w:rPr>
      </w:pPr>
      <w:r>
        <w:rPr>
          <w:rFonts w:cs="Arial"/>
        </w:rPr>
        <w:t>Furthermore, from RAN1 NR AdHoc #2 we have the agreement</w:t>
      </w:r>
      <w:r w:rsidR="002B4CE8">
        <w:rPr>
          <w:rFonts w:cs="Arial"/>
        </w:rPr>
        <w:t xml:space="preserve"> and proposal</w:t>
      </w:r>
      <w:r w:rsidR="00C516D5">
        <w:rPr>
          <w:rFonts w:cs="Arial"/>
        </w:rPr>
        <w:t xml:space="preserve"> </w:t>
      </w:r>
      <w:r w:rsidR="00C516D5">
        <w:rPr>
          <w:rFonts w:cs="Arial"/>
        </w:rPr>
        <w:fldChar w:fldCharType="begin"/>
      </w:r>
      <w:r w:rsidR="00C516D5">
        <w:rPr>
          <w:rFonts w:cs="Arial"/>
        </w:rPr>
        <w:instrText xml:space="preserve"> REF _Ref488993423 \r \h </w:instrText>
      </w:r>
      <w:r w:rsidR="00C516D5">
        <w:rPr>
          <w:rFonts w:cs="Arial"/>
        </w:rPr>
      </w:r>
      <w:r w:rsidR="00C516D5">
        <w:rPr>
          <w:rFonts w:cs="Arial"/>
        </w:rPr>
        <w:fldChar w:fldCharType="separate"/>
      </w:r>
      <w:r w:rsidR="00C516D5">
        <w:rPr>
          <w:rFonts w:cs="Arial"/>
        </w:rPr>
        <w:t>[2]</w:t>
      </w:r>
      <w:r w:rsidR="00C516D5">
        <w:rPr>
          <w:rFonts w:cs="Arial"/>
        </w:rPr>
        <w:fldChar w:fldCharType="end"/>
      </w:r>
      <w:r>
        <w:rPr>
          <w:rFonts w:cs="Arial"/>
        </w:rPr>
        <w:t>:</w:t>
      </w:r>
    </w:p>
    <w:p w14:paraId="15C53A50" w14:textId="2595628F" w:rsidR="008C72E2" w:rsidRDefault="008C72E2" w:rsidP="000A4D8A">
      <w:pPr>
        <w:pStyle w:val="BodyText"/>
        <w:rPr>
          <w:rFonts w:cs="Arial"/>
        </w:rPr>
      </w:pPr>
      <w:r w:rsidRPr="003F5094">
        <w:rPr>
          <w:rFonts w:cs="Arial"/>
          <w:noProof/>
          <w:lang w:eastAsia="sv-SE"/>
        </w:rPr>
        <mc:AlternateContent>
          <mc:Choice Requires="wps">
            <w:drawing>
              <wp:inline distT="0" distB="0" distL="0" distR="0" wp14:anchorId="6EF2C59D" wp14:editId="6E4531C2">
                <wp:extent cx="6127115" cy="2292512"/>
                <wp:effectExtent l="0" t="0" r="26035" b="10160"/>
                <wp:docPr id="4" name="Text Box 4"/>
                <wp:cNvGraphicFramePr/>
                <a:graphic xmlns:a="http://schemas.openxmlformats.org/drawingml/2006/main">
                  <a:graphicData uri="http://schemas.microsoft.com/office/word/2010/wordprocessingShape">
                    <wps:wsp>
                      <wps:cNvSpPr txBox="1"/>
                      <wps:spPr>
                        <a:xfrm>
                          <a:off x="0" y="0"/>
                          <a:ext cx="6127115" cy="22925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2980B3" w14:textId="77777777" w:rsidR="00C516D5" w:rsidRPr="000975A7" w:rsidRDefault="00C516D5" w:rsidP="008C72E2">
                            <w:pPr>
                              <w:rPr>
                                <w:rFonts w:eastAsia="MS Mincho"/>
                                <w:b/>
                                <w:highlight w:val="green"/>
                                <w:u w:val="single"/>
                                <w:lang w:eastAsia="ja-JP"/>
                              </w:rPr>
                            </w:pPr>
                            <w:r w:rsidRPr="000975A7">
                              <w:rPr>
                                <w:rFonts w:eastAsia="MS Mincho"/>
                                <w:b/>
                                <w:highlight w:val="green"/>
                                <w:u w:val="single"/>
                                <w:lang w:eastAsia="ja-JP"/>
                              </w:rPr>
                              <w:t xml:space="preserve">Agreement: </w:t>
                            </w:r>
                          </w:p>
                          <w:p w14:paraId="3BF69DA1" w14:textId="1BA268BD" w:rsidR="002B4CE8" w:rsidRDefault="00C516D5" w:rsidP="002B4CE8">
                            <w:pPr>
                              <w:pStyle w:val="BodyText"/>
                              <w:numPr>
                                <w:ilvl w:val="0"/>
                                <w:numId w:val="19"/>
                              </w:numPr>
                              <w:rPr>
                                <w:rFonts w:cs="Arial"/>
                              </w:rPr>
                            </w:pPr>
                            <w:r>
                              <w:rPr>
                                <w:rFonts w:eastAsia="MS Mincho"/>
                              </w:rPr>
                              <w:t>CBG-level CRC is not adopted</w:t>
                            </w:r>
                          </w:p>
                          <w:p w14:paraId="4098E48A" w14:textId="77777777" w:rsidR="002B4CE8" w:rsidRPr="002B4CE8" w:rsidRDefault="002B4CE8" w:rsidP="002B4CE8">
                            <w:pPr>
                              <w:pStyle w:val="BodyText"/>
                              <w:ind w:left="720"/>
                              <w:rPr>
                                <w:rFonts w:cs="Arial"/>
                              </w:rPr>
                            </w:pPr>
                          </w:p>
                          <w:p w14:paraId="47606E99" w14:textId="77777777" w:rsidR="002B4CE8" w:rsidRDefault="002B4CE8" w:rsidP="002B4CE8">
                            <w:pPr>
                              <w:rPr>
                                <w:rFonts w:eastAsia="MS Mincho"/>
                                <w:lang w:eastAsia="ja-JP"/>
                              </w:rPr>
                            </w:pPr>
                            <w:r>
                              <w:rPr>
                                <w:rFonts w:eastAsia="MS Mincho"/>
                                <w:b/>
                                <w:u w:val="single"/>
                                <w:lang w:eastAsia="ja-JP"/>
                              </w:rPr>
                              <w:t>Proposal</w:t>
                            </w:r>
                            <w:r w:rsidRPr="007A10B4">
                              <w:rPr>
                                <w:rFonts w:eastAsia="MS Mincho"/>
                                <w:b/>
                                <w:lang w:eastAsia="ja-JP"/>
                              </w:rPr>
                              <w:t xml:space="preserve"> </w:t>
                            </w:r>
                            <w:r>
                              <w:rPr>
                                <w:rFonts w:eastAsia="MS Mincho"/>
                                <w:lang w:eastAsia="ja-JP"/>
                              </w:rPr>
                              <w:t xml:space="preserve">to be checked until RAN1#90 after LDPC design is complete: </w:t>
                            </w:r>
                          </w:p>
                          <w:p w14:paraId="597FCC1B" w14:textId="77777777" w:rsidR="002B4CE8" w:rsidRDefault="002B4CE8" w:rsidP="002B4CE8">
                            <w:pPr>
                              <w:numPr>
                                <w:ilvl w:val="0"/>
                                <w:numId w:val="21"/>
                              </w:numPr>
                              <w:spacing w:after="0"/>
                              <w:rPr>
                                <w:rFonts w:eastAsia="MS Mincho"/>
                                <w:lang w:eastAsia="ja-JP"/>
                              </w:rPr>
                            </w:pPr>
                            <w:r>
                              <w:rPr>
                                <w:rFonts w:eastAsia="MS Mincho"/>
                                <w:lang w:eastAsia="ja-JP"/>
                              </w:rPr>
                              <w:t>L</w:t>
                            </w:r>
                            <w:r>
                              <w:rPr>
                                <w:rFonts w:eastAsia="MS Mincho"/>
                                <w:vertAlign w:val="subscript"/>
                                <w:lang w:eastAsia="ja-JP"/>
                              </w:rPr>
                              <w:t>TB-CRC</w:t>
                            </w:r>
                            <w:r>
                              <w:rPr>
                                <w:rFonts w:eastAsia="MS Mincho"/>
                                <w:lang w:eastAsia="ja-JP"/>
                              </w:rPr>
                              <w:t xml:space="preserve"> = 16 bits for TBs smaller than e.g. 1008 or 8432 bits</w:t>
                            </w:r>
                          </w:p>
                          <w:p w14:paraId="16C61090" w14:textId="77777777" w:rsidR="002B4CE8" w:rsidRDefault="002B4CE8" w:rsidP="002B4CE8">
                            <w:pPr>
                              <w:numPr>
                                <w:ilvl w:val="0"/>
                                <w:numId w:val="21"/>
                              </w:numPr>
                              <w:spacing w:after="0"/>
                              <w:rPr>
                                <w:rFonts w:eastAsia="MS Mincho"/>
                                <w:lang w:eastAsia="ja-JP"/>
                              </w:rPr>
                            </w:pPr>
                            <w:r>
                              <w:rPr>
                                <w:rFonts w:eastAsia="MS Mincho"/>
                                <w:lang w:eastAsia="ja-JP"/>
                              </w:rPr>
                              <w:t>L</w:t>
                            </w:r>
                            <w:r>
                              <w:rPr>
                                <w:rFonts w:eastAsia="MS Mincho"/>
                                <w:vertAlign w:val="subscript"/>
                                <w:lang w:eastAsia="ja-JP"/>
                              </w:rPr>
                              <w:t>CB-CRC</w:t>
                            </w:r>
                            <w:r>
                              <w:rPr>
                                <w:rFonts w:eastAsia="MS Mincho"/>
                                <w:lang w:eastAsia="ja-JP"/>
                              </w:rPr>
                              <w:t xml:space="preserve"> = 8 bits</w:t>
                            </w:r>
                          </w:p>
                          <w:p w14:paraId="48846600" w14:textId="3DF0CAE1" w:rsidR="002B4CE8" w:rsidRPr="002B4CE8" w:rsidRDefault="002B4CE8" w:rsidP="002B4CE8">
                            <w:pPr>
                              <w:numPr>
                                <w:ilvl w:val="0"/>
                                <w:numId w:val="21"/>
                              </w:numPr>
                              <w:spacing w:after="0"/>
                              <w:rPr>
                                <w:rFonts w:eastAsia="MS Mincho"/>
                                <w:lang w:eastAsia="ja-JP"/>
                              </w:rPr>
                            </w:pPr>
                            <w:r w:rsidRPr="00F03855">
                              <w:rPr>
                                <w:rFonts w:eastAsia="MS Mincho"/>
                                <w:lang w:eastAsia="ja-JP"/>
                              </w:rPr>
                              <w:t>Checking other values is not precluded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EF2C59D" id="Text Box 4" o:spid="_x0000_s1027" type="#_x0000_t202" style="width:482.45pt;height:18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" fillcolor="white [3201]" strokeweight=".5pt">
                <v:textbox style="mso-fit-shape-to-text:t">
                  <w:txbxContent>
                    <w:p w14:paraId="032980B3" w14:textId="77777777" w:rsidR="00C516D5" w:rsidRPr="000975A7" w:rsidRDefault="00C516D5" w:rsidP="008C72E2">
                      <w:pPr>
                        <w:rPr>
                          <w:rFonts w:eastAsia="MS Mincho"/>
                          <w:b/>
                          <w:highlight w:val="green"/>
                          <w:u w:val="single"/>
                          <w:lang w:eastAsia="ja-JP"/>
                        </w:rPr>
                      </w:pPr>
                      <w:r w:rsidRPr="000975A7">
                        <w:rPr>
                          <w:rFonts w:eastAsia="MS Mincho"/>
                          <w:b/>
                          <w:highlight w:val="green"/>
                          <w:u w:val="single"/>
                          <w:lang w:eastAsia="ja-JP"/>
                        </w:rPr>
                        <w:t xml:space="preserve">Agreement: </w:t>
                      </w:r>
                    </w:p>
                    <w:p w14:paraId="3BF69DA1" w14:textId="1BA268BD" w:rsidR="002B4CE8" w:rsidRDefault="00C516D5" w:rsidP="002B4CE8">
                      <w:pPr>
                        <w:pStyle w:val="BodyText"/>
                        <w:numPr>
                          <w:ilvl w:val="0"/>
                          <w:numId w:val="19"/>
                        </w:numPr>
                        <w:rPr>
                          <w:rFonts w:cs="Arial"/>
                        </w:rPr>
                      </w:pPr>
                      <w:r>
                        <w:rPr>
                          <w:rFonts w:eastAsia="MS Mincho"/>
                        </w:rPr>
                        <w:t>CBG-level CRC is not adopted</w:t>
                      </w:r>
                    </w:p>
                    <w:p w14:paraId="4098E48A" w14:textId="77777777" w:rsidR="002B4CE8" w:rsidRPr="002B4CE8" w:rsidRDefault="002B4CE8" w:rsidP="002B4CE8">
                      <w:pPr>
                        <w:pStyle w:val="BodyText"/>
                        <w:ind w:left="720"/>
                        <w:rPr>
                          <w:rFonts w:cs="Arial"/>
                        </w:rPr>
                      </w:pPr>
                    </w:p>
                    <w:p w14:paraId="47606E99" w14:textId="77777777" w:rsidR="002B4CE8" w:rsidRDefault="002B4CE8" w:rsidP="002B4CE8">
                      <w:pPr>
                        <w:rPr>
                          <w:rFonts w:eastAsia="MS Mincho"/>
                          <w:lang w:eastAsia="ja-JP"/>
                        </w:rPr>
                      </w:pPr>
                      <w:r>
                        <w:rPr>
                          <w:rFonts w:eastAsia="MS Mincho"/>
                          <w:b/>
                          <w:u w:val="single"/>
                          <w:lang w:eastAsia="ja-JP"/>
                        </w:rPr>
                        <w:t>Proposal</w:t>
                      </w:r>
                      <w:r w:rsidRPr="007A10B4">
                        <w:rPr>
                          <w:rFonts w:eastAsia="MS Mincho"/>
                          <w:b/>
                          <w:lang w:eastAsia="ja-JP"/>
                        </w:rPr>
                        <w:t xml:space="preserve"> </w:t>
                      </w:r>
                      <w:r>
                        <w:rPr>
                          <w:rFonts w:eastAsia="MS Mincho"/>
                          <w:lang w:eastAsia="ja-JP"/>
                        </w:rPr>
                        <w:t xml:space="preserve">to be checked until RAN1#90 after LDPC design is complete: </w:t>
                      </w:r>
                    </w:p>
                    <w:p w14:paraId="597FCC1B" w14:textId="77777777" w:rsidR="002B4CE8" w:rsidRDefault="002B4CE8" w:rsidP="002B4CE8">
                      <w:pPr>
                        <w:numPr>
                          <w:ilvl w:val="0"/>
                          <w:numId w:val="21"/>
                        </w:numPr>
                        <w:spacing w:after="0"/>
                        <w:rPr>
                          <w:rFonts w:eastAsia="MS Mincho"/>
                          <w:lang w:eastAsia="ja-JP"/>
                        </w:rPr>
                      </w:pPr>
                      <w:r>
                        <w:rPr>
                          <w:rFonts w:eastAsia="MS Mincho"/>
                          <w:lang w:eastAsia="ja-JP"/>
                        </w:rPr>
                        <w:t>L</w:t>
                      </w:r>
                      <w:r>
                        <w:rPr>
                          <w:rFonts w:eastAsia="MS Mincho"/>
                          <w:vertAlign w:val="subscript"/>
                          <w:lang w:eastAsia="ja-JP"/>
                        </w:rPr>
                        <w:t>TB-CRC</w:t>
                      </w:r>
                      <w:r>
                        <w:rPr>
                          <w:rFonts w:eastAsia="MS Mincho"/>
                          <w:lang w:eastAsia="ja-JP"/>
                        </w:rPr>
                        <w:t xml:space="preserve"> = 16 bits for TBs smaller than e.g. 1008 or 8432 bits</w:t>
                      </w:r>
                    </w:p>
                    <w:p w14:paraId="16C61090" w14:textId="77777777" w:rsidR="002B4CE8" w:rsidRDefault="002B4CE8" w:rsidP="002B4CE8">
                      <w:pPr>
                        <w:numPr>
                          <w:ilvl w:val="0"/>
                          <w:numId w:val="21"/>
                        </w:numPr>
                        <w:spacing w:after="0"/>
                        <w:rPr>
                          <w:rFonts w:eastAsia="MS Mincho"/>
                          <w:lang w:eastAsia="ja-JP"/>
                        </w:rPr>
                      </w:pPr>
                      <w:r>
                        <w:rPr>
                          <w:rFonts w:eastAsia="MS Mincho"/>
                          <w:lang w:eastAsia="ja-JP"/>
                        </w:rPr>
                        <w:t>L</w:t>
                      </w:r>
                      <w:r>
                        <w:rPr>
                          <w:rFonts w:eastAsia="MS Mincho"/>
                          <w:vertAlign w:val="subscript"/>
                          <w:lang w:eastAsia="ja-JP"/>
                        </w:rPr>
                        <w:t>CB-CRC</w:t>
                      </w:r>
                      <w:r>
                        <w:rPr>
                          <w:rFonts w:eastAsia="MS Mincho"/>
                          <w:lang w:eastAsia="ja-JP"/>
                        </w:rPr>
                        <w:t xml:space="preserve"> = 8 bits</w:t>
                      </w:r>
                    </w:p>
                    <w:p w14:paraId="48846600" w14:textId="3DF0CAE1" w:rsidR="002B4CE8" w:rsidRPr="002B4CE8" w:rsidRDefault="002B4CE8" w:rsidP="002B4CE8">
                      <w:pPr>
                        <w:numPr>
                          <w:ilvl w:val="0"/>
                          <w:numId w:val="21"/>
                        </w:numPr>
                        <w:spacing w:after="0"/>
                        <w:rPr>
                          <w:rFonts w:eastAsia="MS Mincho"/>
                          <w:lang w:eastAsia="ja-JP"/>
                        </w:rPr>
                      </w:pPr>
                      <w:r w:rsidRPr="00F03855">
                        <w:rPr>
                          <w:rFonts w:eastAsia="MS Mincho"/>
                          <w:lang w:eastAsia="ja-JP"/>
                        </w:rPr>
                        <w:t>Checking other values is not precluded</w:t>
                      </w:r>
                    </w:p>
                  </w:txbxContent>
                </v:textbox>
                <w10:anchorlock/>
              </v:shape>
            </w:pict>
          </mc:Fallback>
        </mc:AlternateContent>
      </w:r>
    </w:p>
    <w:p w14:paraId="3942F7B0" w14:textId="081E956B" w:rsidR="00477768" w:rsidRPr="00CE0424" w:rsidRDefault="000A4D8A" w:rsidP="000A4D8A">
      <w:pPr>
        <w:pStyle w:val="BodyText"/>
      </w:pPr>
      <w:r w:rsidRPr="003F5094">
        <w:rPr>
          <w:rFonts w:cs="Arial"/>
        </w:rPr>
        <w:t xml:space="preserve">In this contribution, </w:t>
      </w:r>
      <w:r>
        <w:rPr>
          <w:rFonts w:cs="Arial"/>
        </w:rPr>
        <w:t>we consider CRC attachment on code block level for the c</w:t>
      </w:r>
      <w:r w:rsidR="00815455">
        <w:rPr>
          <w:rFonts w:cs="Arial"/>
        </w:rPr>
        <w:t>ase where a TB is divided into two</w:t>
      </w:r>
      <w:r>
        <w:rPr>
          <w:rFonts w:cs="Arial"/>
        </w:rPr>
        <w:t xml:space="preserve"> or more CBs after code block segmentation</w:t>
      </w:r>
      <w:r>
        <w:rPr>
          <w:rFonts w:cs="Arial"/>
          <w:lang w:val="en-US"/>
        </w:rPr>
        <w:t>. We present simulation results that show the probability of undetected error at CB-level and discuss the number of CRC bits that should be attached to each CB</w:t>
      </w:r>
      <w:r w:rsidR="008B4A8F">
        <w:rPr>
          <w:rFonts w:cs="Arial"/>
          <w:lang w:val="en-US"/>
        </w:rPr>
        <w:t xml:space="preserve"> to achieve the desired probability of undetected error</w:t>
      </w:r>
      <w:r>
        <w:rPr>
          <w:rFonts w:cs="Arial"/>
          <w:lang w:val="en-US"/>
        </w:rPr>
        <w:t>.</w:t>
      </w:r>
    </w:p>
    <w:p w14:paraId="5925009D" w14:textId="2EDF9F85" w:rsidR="004000E8" w:rsidRPr="00CE0424" w:rsidRDefault="00AE13A1" w:rsidP="00CE0424">
      <w:pPr>
        <w:pStyle w:val="Heading1"/>
      </w:pPr>
      <w:bookmarkStart w:id="0" w:name="_Ref178064866"/>
      <w:bookmarkEnd w:id="0"/>
      <w:r>
        <w:t>Inherent error detection capability combined with CRC</w:t>
      </w:r>
    </w:p>
    <w:p w14:paraId="7B957387" w14:textId="426614A2" w:rsidR="0027144F" w:rsidRDefault="000A4D8A" w:rsidP="00CE0424">
      <w:pPr>
        <w:pStyle w:val="BodyText"/>
      </w:pPr>
      <w:r>
        <w:rPr>
          <w:rFonts w:cs="Arial"/>
          <w:szCs w:val="24"/>
        </w:rPr>
        <w:t xml:space="preserve">According to the agreements, each CB is appended with a CRC sequence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CB,CRC</m:t>
            </m:r>
          </m:sub>
        </m:sSub>
      </m:oMath>
      <w:r>
        <w:rPr>
          <w:rFonts w:cs="Arial"/>
          <w:szCs w:val="24"/>
        </w:rPr>
        <w:t xml:space="preserve">, where </w:t>
      </w:r>
      <m:oMath>
        <m:r>
          <w:rPr>
            <w:rFonts w:ascii="Cambria Math" w:hAnsi="Cambria Math" w:cs="Arial"/>
            <w:szCs w:val="24"/>
          </w:rPr>
          <m:t>0&lt;</m:t>
        </m:r>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CB,CRC</m:t>
            </m:r>
          </m:sub>
        </m:sSub>
        <m:r>
          <w:rPr>
            <w:rFonts w:ascii="Cambria Math" w:hAnsi="Cambria Math" w:cs="Arial"/>
            <w:szCs w:val="24"/>
          </w:rPr>
          <m:t>≤24</m:t>
        </m:r>
      </m:oMath>
      <w:r>
        <w:rPr>
          <w:rFonts w:cs="Arial"/>
          <w:szCs w:val="24"/>
        </w:rPr>
        <w:t xml:space="preserve"> bits after code block segmentation. The value of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CB,CRC</m:t>
            </m:r>
          </m:sub>
        </m:sSub>
      </m:oMath>
      <w:r>
        <w:rPr>
          <w:rFonts w:cs="Arial"/>
          <w:szCs w:val="24"/>
        </w:rPr>
        <w:t xml:space="preserve"> should be selected while taking the inherent error detection capability</w:t>
      </w:r>
      <w:r w:rsidR="00067215">
        <w:rPr>
          <w:rFonts w:cs="Arial"/>
          <w:szCs w:val="24"/>
        </w:rPr>
        <w:t xml:space="preserve"> of the LDPC code into account</w:t>
      </w:r>
      <w:r>
        <w:t>.</w:t>
      </w:r>
    </w:p>
    <w:p w14:paraId="0BFA6A59" w14:textId="594D5350" w:rsidR="00CE0424" w:rsidRDefault="00C400A9" w:rsidP="00CE0424">
      <w:pPr>
        <w:pStyle w:val="Heading2"/>
      </w:pPr>
      <w:r>
        <w:lastRenderedPageBreak/>
        <w:t>Simulation of inherent error detection capability</w:t>
      </w:r>
    </w:p>
    <w:p w14:paraId="5F95CF55" w14:textId="50BF646E" w:rsidR="00C516D5" w:rsidRPr="00A621FC" w:rsidRDefault="00C516D5" w:rsidP="00A621FC">
      <w:pPr>
        <w:pStyle w:val="BodyText"/>
      </w:pPr>
      <w:r>
        <w:t xml:space="preserve">We consider the agreed LDPC codes for NR </w:t>
      </w:r>
      <w:r>
        <w:fldChar w:fldCharType="begin"/>
      </w:r>
      <w:r>
        <w:instrText xml:space="preserve"> REF _Ref481399034 \r \h </w:instrText>
      </w:r>
      <w:r>
        <w:fldChar w:fldCharType="separate"/>
      </w:r>
      <w:r>
        <w:t>[3]</w:t>
      </w:r>
      <w:r>
        <w:fldChar w:fldCharType="end"/>
      </w:r>
      <w:r>
        <w:t xml:space="preserve">. </w:t>
      </w:r>
      <w:r w:rsidR="000B39F1">
        <w:t xml:space="preserve">CRC bits are appended on code block level only if code block segmentation is performed. The maximum TB size, including TB-level CRC, that can be transmitted without code block segmentation is 8448 bits. The smallest possible code block after segmentation is therefore </w:t>
      </w:r>
      <m:oMath>
        <m:r>
          <w:rPr>
            <w:rFonts w:ascii="Cambria Math" w:hAnsi="Cambria Math"/>
          </w:rPr>
          <m:t>K≈4224</m:t>
        </m:r>
      </m:oMath>
      <w:r w:rsidR="000B39F1">
        <w:t xml:space="preserve"> bits. </w:t>
      </w:r>
      <w:r>
        <w:t>To m</w:t>
      </w:r>
      <w:r w:rsidR="002B4CE8">
        <w:t>ake sure to test the worst case</w:t>
      </w:r>
      <w:r>
        <w:t xml:space="preserve">, </w:t>
      </w:r>
      <w:r w:rsidR="002B4CE8">
        <w:t>we have run simulations for K=4224 using R=0.95</w:t>
      </w:r>
      <w:r>
        <w:t xml:space="preserve"> </w:t>
      </w:r>
      <w:r w:rsidR="002B4CE8">
        <w:t>(base graph #1)</w:t>
      </w:r>
      <w:r>
        <w:t xml:space="preserve">. </w:t>
      </w:r>
      <w:r w:rsidR="00067215">
        <w:t xml:space="preserve">We have considered </w:t>
      </w:r>
      <w:r w:rsidR="00067215">
        <w:rPr>
          <w:rFonts w:cs="Arial"/>
          <w:szCs w:val="24"/>
        </w:rPr>
        <w:t>a code ra</w:t>
      </w:r>
      <w:r w:rsidR="00815455">
        <w:rPr>
          <w:rFonts w:cs="Arial"/>
          <w:szCs w:val="24"/>
        </w:rPr>
        <w:t>te of 0.95, which we believe will be</w:t>
      </w:r>
      <w:r w:rsidR="00067215">
        <w:rPr>
          <w:rFonts w:cs="Arial"/>
          <w:szCs w:val="24"/>
        </w:rPr>
        <w:t xml:space="preserve"> the highest code rate that will be discussed for NR, since it corresponds to the worst case in terms of undetected errors</w:t>
      </w:r>
      <w:r w:rsidR="00571978">
        <w:rPr>
          <w:rFonts w:cs="Arial"/>
          <w:szCs w:val="24"/>
        </w:rPr>
        <w:t>.</w:t>
      </w:r>
      <w:r w:rsidR="00067215">
        <w:t xml:space="preserve"> </w:t>
      </w:r>
      <w:r w:rsidR="00A621FC">
        <w:t>The simulations are performed using the offset min-sum decoding algorithm with a maximum of 50 decoding iterations.</w:t>
      </w:r>
      <w:r w:rsidR="00EB0E74">
        <w:t xml:space="preserve"> The min-sum offset was set to 0.41.</w:t>
      </w:r>
    </w:p>
    <w:p w14:paraId="00B082C4" w14:textId="0A71B5CF" w:rsidR="00C516D5" w:rsidRPr="00253FE8" w:rsidRDefault="00C516D5" w:rsidP="00253FE8">
      <w:pPr>
        <w:pStyle w:val="BodyText"/>
        <w:rPr>
          <w:lang w:val="en-US"/>
        </w:rPr>
      </w:pPr>
      <w:r>
        <w:rPr>
          <w:lang w:val="en-US"/>
        </w:rPr>
        <w:fldChar w:fldCharType="begin"/>
      </w:r>
      <w:r>
        <w:instrText xml:space="preserve"> REF _Ref480969142 \h </w:instrText>
      </w:r>
      <w:r>
        <w:rPr>
          <w:lang w:val="en-US"/>
        </w:rPr>
      </w:r>
      <w:r>
        <w:rPr>
          <w:lang w:val="en-US"/>
        </w:rPr>
        <w:fldChar w:fldCharType="separate"/>
      </w:r>
      <w:r>
        <w:t xml:space="preserve">Figure </w:t>
      </w:r>
      <w:r>
        <w:rPr>
          <w:noProof/>
        </w:rPr>
        <w:t>1</w:t>
      </w:r>
      <w:r>
        <w:rPr>
          <w:lang w:val="en-US"/>
        </w:rPr>
        <w:fldChar w:fldCharType="end"/>
      </w:r>
      <w:r>
        <w:t xml:space="preserve"> shows the probability of undetected erro</w:t>
      </w:r>
      <w:r w:rsidR="00A621FC">
        <w:t>r for an LDPC block length of 4224</w:t>
      </w:r>
      <w:r>
        <w:t xml:space="preserve"> bits</w:t>
      </w:r>
      <w:r w:rsidR="00A621FC">
        <w:t xml:space="preserve"> and a code rate of R=0.95</w:t>
      </w:r>
      <w:r w:rsidR="00253FE8">
        <w:t xml:space="preserve"> considering only the inherent error detection capability of </w:t>
      </w:r>
      <w:r w:rsidR="00C871F6">
        <w:t>the LDPC code, i.e. no CRC is attached</w:t>
      </w:r>
      <w:r>
        <w:t xml:space="preserve">. </w:t>
      </w:r>
      <w:r>
        <w:rPr>
          <w:lang w:val="en-US"/>
        </w:rPr>
        <w:t>An undetected error occurs when the decoder finds a valid codeword within the maximum number of decoding iterations, but the codeword found is different f</w:t>
      </w:r>
      <w:r w:rsidR="00253FE8">
        <w:rPr>
          <w:lang w:val="en-US"/>
        </w:rPr>
        <w:t>rom the codeword transmitted.</w:t>
      </w:r>
      <w:r w:rsidR="00C871F6">
        <w:rPr>
          <w:lang w:val="en-US"/>
        </w:rPr>
        <w:t xml:space="preserve"> </w:t>
      </w:r>
    </w:p>
    <w:p w14:paraId="1201917F" w14:textId="60E54161" w:rsidR="00C516D5" w:rsidRDefault="00C516D5" w:rsidP="00C516D5">
      <w:pPr>
        <w:pStyle w:val="BodyText"/>
        <w:rPr>
          <w:szCs w:val="24"/>
        </w:rPr>
      </w:pPr>
      <w:r>
        <w:t xml:space="preserve">The results in </w:t>
      </w:r>
      <w:r>
        <w:rPr>
          <w:lang w:val="en-US"/>
        </w:rPr>
        <w:fldChar w:fldCharType="begin"/>
      </w:r>
      <w:r>
        <w:instrText xml:space="preserve"> REF _Ref480969142 \h </w:instrText>
      </w:r>
      <w:r>
        <w:rPr>
          <w:lang w:val="en-US"/>
        </w:rPr>
      </w:r>
      <w:r>
        <w:rPr>
          <w:lang w:val="en-US"/>
        </w:rPr>
        <w:fldChar w:fldCharType="separate"/>
      </w:r>
      <w:r>
        <w:t xml:space="preserve">Figure </w:t>
      </w:r>
      <w:r>
        <w:rPr>
          <w:noProof/>
        </w:rPr>
        <w:t>1</w:t>
      </w:r>
      <w:r>
        <w:rPr>
          <w:lang w:val="en-US"/>
        </w:rPr>
        <w:fldChar w:fldCharType="end"/>
      </w:r>
      <w:r>
        <w:t xml:space="preserve"> show that </w:t>
      </w:r>
      <w:r w:rsidR="00CE4AD8">
        <w:t xml:space="preserve">the probability of undetected code block error </w:t>
      </w: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ud,CB</m:t>
            </m:r>
          </m:sub>
        </m:sSub>
        <m:r>
          <w:rPr>
            <w:rFonts w:ascii="Cambria Math" w:hAnsi="Cambria Math" w:cs="Arial"/>
            <w:szCs w:val="24"/>
          </w:rPr>
          <m:t>&lt;2.5∙</m:t>
        </m:r>
        <m:sSup>
          <m:sSupPr>
            <m:ctrlPr>
              <w:rPr>
                <w:rFonts w:ascii="Cambria Math" w:hAnsi="Cambria Math" w:cs="Arial"/>
                <w:i/>
                <w:szCs w:val="24"/>
              </w:rPr>
            </m:ctrlPr>
          </m:sSupPr>
          <m:e>
            <m:r>
              <w:rPr>
                <w:rFonts w:ascii="Cambria Math" w:hAnsi="Cambria Math" w:cs="Arial"/>
                <w:szCs w:val="24"/>
              </w:rPr>
              <m:t>10</m:t>
            </m:r>
          </m:e>
          <m:sup>
            <m:r>
              <w:rPr>
                <w:rFonts w:ascii="Cambria Math" w:hAnsi="Cambria Math" w:cs="Arial"/>
                <w:szCs w:val="24"/>
              </w:rPr>
              <m:t>-7</m:t>
            </m:r>
          </m:sup>
        </m:sSup>
      </m:oMath>
      <w:r>
        <w:rPr>
          <w:szCs w:val="24"/>
        </w:rPr>
        <w:t xml:space="preserve"> for the worst case with the shortest possible code block length, high code rate and medium SNR.</w:t>
      </w:r>
    </w:p>
    <w:p w14:paraId="61377BFB" w14:textId="1B653670" w:rsidR="00C516D5" w:rsidRDefault="00C516D5" w:rsidP="00C516D5">
      <w:pPr>
        <w:pStyle w:val="Observation"/>
      </w:pPr>
      <w:bookmarkStart w:id="1" w:name="_Toc488066066"/>
      <w:bookmarkStart w:id="2" w:name="_Toc488068723"/>
      <w:bookmarkStart w:id="3" w:name="_Toc489453172"/>
      <w:bookmarkStart w:id="4" w:name="_Toc489454496"/>
      <w:bookmarkStart w:id="5" w:name="_Toc489455711"/>
      <w:bookmarkStart w:id="6" w:name="_Toc490127382"/>
      <w:r>
        <w:t>The probability of undetecte</w:t>
      </w:r>
      <w:r w:rsidR="00CE4AD8">
        <w:t>d code block error</w:t>
      </w:r>
      <w:r>
        <w:t xml:space="preserve"> is less than </w:t>
      </w:r>
      <m:oMath>
        <m:sSup>
          <m:sSupPr>
            <m:ctrlPr>
              <w:rPr>
                <w:rFonts w:ascii="Cambria Math" w:hAnsi="Cambria Math"/>
                <w:i/>
              </w:rPr>
            </m:ctrlPr>
          </m:sSupPr>
          <m:e>
            <m:r>
              <m:rPr>
                <m:sty m:val="bi"/>
              </m:rPr>
              <w:rPr>
                <w:rFonts w:ascii="Cambria Math" w:hAnsi="Cambria Math"/>
              </w:rPr>
              <m:t>2.5·10</m:t>
            </m:r>
          </m:e>
          <m:sup>
            <m:r>
              <m:rPr>
                <m:sty m:val="bi"/>
              </m:rPr>
              <w:rPr>
                <w:rFonts w:ascii="Cambria Math" w:hAnsi="Cambria Math"/>
              </w:rPr>
              <m:t>-7</m:t>
            </m:r>
          </m:sup>
        </m:sSup>
      </m:oMath>
      <w:r>
        <w:t xml:space="preserve"> </w:t>
      </w:r>
      <w:r w:rsidR="00CE4AD8">
        <w:t>even without CRC attachment</w:t>
      </w:r>
      <w:r>
        <w:t>.</w:t>
      </w:r>
      <w:bookmarkEnd w:id="1"/>
      <w:bookmarkEnd w:id="2"/>
      <w:bookmarkEnd w:id="3"/>
      <w:bookmarkEnd w:id="4"/>
      <w:bookmarkEnd w:id="5"/>
      <w:bookmarkEnd w:id="6"/>
    </w:p>
    <w:p w14:paraId="289C2F47" w14:textId="269A85B1" w:rsidR="00C516D5" w:rsidRDefault="00C871F6" w:rsidP="00C516D5">
      <w:pPr>
        <w:pStyle w:val="BodyText"/>
        <w:keepNext/>
        <w:jc w:val="center"/>
      </w:pPr>
      <w:r w:rsidRPr="00C871F6">
        <w:rPr>
          <w:noProof/>
          <w:lang w:eastAsia="sv-SE"/>
        </w:rPr>
        <w:drawing>
          <wp:inline distT="0" distB="0" distL="0" distR="0" wp14:anchorId="1107981E" wp14:editId="6B636EF1">
            <wp:extent cx="4876800" cy="365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6800" cy="3657600"/>
                    </a:xfrm>
                    <a:prstGeom prst="rect">
                      <a:avLst/>
                    </a:prstGeom>
                  </pic:spPr>
                </pic:pic>
              </a:graphicData>
            </a:graphic>
          </wp:inline>
        </w:drawing>
      </w:r>
    </w:p>
    <w:p w14:paraId="3B69D959" w14:textId="47D11C10" w:rsidR="002476C9" w:rsidRPr="002476C9" w:rsidRDefault="00C516D5" w:rsidP="00D14E3E">
      <w:pPr>
        <w:pStyle w:val="Caption"/>
      </w:pPr>
      <w:bookmarkStart w:id="7" w:name="_Ref480969142"/>
      <w:r>
        <w:t xml:space="preserve">Figure </w:t>
      </w:r>
      <w:r>
        <w:fldChar w:fldCharType="begin"/>
      </w:r>
      <w:r>
        <w:instrText xml:space="preserve"> SEQ Figure \* ARABIC </w:instrText>
      </w:r>
      <w:r>
        <w:fldChar w:fldCharType="separate"/>
      </w:r>
      <w:r w:rsidR="003E1E86">
        <w:rPr>
          <w:noProof/>
        </w:rPr>
        <w:t>1</w:t>
      </w:r>
      <w:r>
        <w:fldChar w:fldCharType="end"/>
      </w:r>
      <w:bookmarkEnd w:id="7"/>
      <w:r>
        <w:t>: Probability of undetected error for an LDP</w:t>
      </w:r>
      <w:r w:rsidR="00D14E3E">
        <w:t>C information block length of 4224 bits and a code rate of 0.95</w:t>
      </w:r>
      <w:r>
        <w:t>.</w:t>
      </w:r>
      <w:r w:rsidR="00D14E3E">
        <w:t xml:space="preserve"> No CRC is considered here.</w:t>
      </w:r>
    </w:p>
    <w:p w14:paraId="69D12285" w14:textId="7DDCF90B" w:rsidR="00AE13A1" w:rsidRDefault="00AE13A1" w:rsidP="00AE13A1">
      <w:pPr>
        <w:pStyle w:val="Heading2"/>
      </w:pPr>
      <w:r>
        <w:t>Estimation</w:t>
      </w:r>
      <w:r w:rsidR="00C400A9">
        <w:t xml:space="preserve"> of inherent error detection capability combined with CRC</w:t>
      </w:r>
    </w:p>
    <w:p w14:paraId="1B56304A" w14:textId="2BC77C49" w:rsidR="00975F2F" w:rsidRDefault="00815455" w:rsidP="00975F2F">
      <w:r>
        <w:t xml:space="preserve">For LDPC codes with medium or long block length, </w:t>
      </w:r>
      <w:r w:rsidR="009913A1">
        <w:t xml:space="preserve">Monte Carlo simulations are only useful for estimation of the probability of undetected error with </w:t>
      </w:r>
      <w:r w:rsidR="000B39F1">
        <w:t xml:space="preserve">no CRC or very </w:t>
      </w:r>
      <w:r w:rsidR="009913A1">
        <w:t xml:space="preserve">short CRC lengths. Because of the very good inherent error detection capability of long LDPC codes, </w:t>
      </w:r>
      <w:r w:rsidR="003F1D7E">
        <w:t xml:space="preserve">simulation of </w:t>
      </w:r>
      <m:oMath>
        <m:sSub>
          <m:sSubPr>
            <m:ctrlPr>
              <w:rPr>
                <w:rFonts w:ascii="Cambria Math" w:hAnsi="Cambria Math"/>
                <w:i/>
              </w:rPr>
            </m:ctrlPr>
          </m:sSubPr>
          <m:e>
            <m:r>
              <w:rPr>
                <w:rFonts w:ascii="Cambria Math" w:hAnsi="Cambria Math"/>
              </w:rPr>
              <m:t>P</m:t>
            </m:r>
          </m:e>
          <m:sub>
            <m:r>
              <w:rPr>
                <w:rFonts w:ascii="Cambria Math" w:hAnsi="Cambria Math"/>
              </w:rPr>
              <m:t>ud,CB</m:t>
            </m:r>
          </m:sub>
        </m:sSub>
      </m:oMath>
      <w:r w:rsidR="003F1D7E">
        <w:t xml:space="preserve"> for the combination of LDPC </w:t>
      </w:r>
      <w:r w:rsidR="003F1D7E">
        <w:lastRenderedPageBreak/>
        <w:t>and CRC becomes almost impossible for medium and long CRC lengths.</w:t>
      </w:r>
      <w:r w:rsidR="003A0850">
        <w:t xml:space="preserve"> In this contribution, we simply estimate the combined </w:t>
      </w:r>
      <m:oMath>
        <m:sSub>
          <m:sSubPr>
            <m:ctrlPr>
              <w:rPr>
                <w:rFonts w:ascii="Cambria Math" w:hAnsi="Cambria Math"/>
                <w:i/>
              </w:rPr>
            </m:ctrlPr>
          </m:sSubPr>
          <m:e>
            <m:r>
              <w:rPr>
                <w:rFonts w:ascii="Cambria Math" w:hAnsi="Cambria Math"/>
              </w:rPr>
              <m:t>P</m:t>
            </m:r>
          </m:e>
          <m:sub>
            <m:r>
              <w:rPr>
                <w:rFonts w:ascii="Cambria Math" w:hAnsi="Cambria Math"/>
              </w:rPr>
              <m:t>ud,CB</m:t>
            </m:r>
          </m:sub>
        </m:sSub>
      </m:oMath>
      <w:r w:rsidR="003E09E6">
        <w:t xml:space="preserve"> by assuming that</w:t>
      </w:r>
    </w:p>
    <w:p w14:paraId="32A316F6" w14:textId="2F712217" w:rsidR="003E09E6" w:rsidRPr="00975F2F" w:rsidRDefault="00C26F05" w:rsidP="00975F2F">
      <m:oMathPara>
        <m:oMath>
          <m:sSub>
            <m:sSubPr>
              <m:ctrlPr>
                <w:rPr>
                  <w:rFonts w:ascii="Cambria Math" w:hAnsi="Cambria Math"/>
                  <w:i/>
                </w:rPr>
              </m:ctrlPr>
            </m:sSubPr>
            <m:e>
              <m:r>
                <w:rPr>
                  <w:rFonts w:ascii="Cambria Math" w:hAnsi="Cambria Math"/>
                </w:rPr>
                <m:t>P</m:t>
              </m:r>
            </m:e>
            <m:sub>
              <m:r>
                <w:rPr>
                  <w:rFonts w:ascii="Cambria Math" w:hAnsi="Cambria Math"/>
                </w:rPr>
                <m:t>ud,CB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ud,LDPC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ud,CRC</m:t>
              </m:r>
            </m:sub>
          </m:sSub>
        </m:oMath>
      </m:oMathPara>
    </w:p>
    <w:p w14:paraId="00132542" w14:textId="2067C6F8" w:rsidR="003E09E6" w:rsidRDefault="003E09E6" w:rsidP="00AE13A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xml:space="preserve"> is the probability of undetected error considering only the inherent error detection capability of the LDPC code and </w:t>
      </w:r>
      <m:oMath>
        <m:sSub>
          <m:sSubPr>
            <m:ctrlPr>
              <w:rPr>
                <w:rFonts w:ascii="Cambria Math" w:hAnsi="Cambria Math"/>
                <w:i/>
              </w:rPr>
            </m:ctrlPr>
          </m:sSubPr>
          <m:e>
            <m:r>
              <w:rPr>
                <w:rFonts w:ascii="Cambria Math" w:hAnsi="Cambria Math"/>
              </w:rPr>
              <m:t>P</m:t>
            </m:r>
          </m:e>
          <m:sub>
            <m:r>
              <w:rPr>
                <w:rFonts w:ascii="Cambria Math" w:hAnsi="Cambria Math"/>
              </w:rPr>
              <m:t>ud,CRC</m:t>
            </m:r>
          </m:sub>
        </m:sSub>
      </m:oMath>
      <w:r>
        <w:t xml:space="preserve"> is estimated by </w:t>
      </w:r>
      <m:oMath>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CB,CRC</m:t>
                </m:r>
              </m:sub>
            </m:sSub>
          </m:sup>
        </m:sSup>
      </m:oMath>
      <w:r>
        <w:t>.</w:t>
      </w:r>
    </w:p>
    <w:p w14:paraId="7584AB18" w14:textId="4973B681" w:rsidR="000B39F1" w:rsidRDefault="000B39F1" w:rsidP="00AE13A1"/>
    <w:p w14:paraId="42C23BA1" w14:textId="4CD1F569" w:rsidR="00AC43C6" w:rsidRDefault="00A15AFB" w:rsidP="00AE13A1">
      <w:r>
        <w:fldChar w:fldCharType="begin"/>
      </w:r>
      <w:r>
        <w:instrText xml:space="preserve"> REF _Ref489452401 \h </w:instrText>
      </w:r>
      <w:r>
        <w:fldChar w:fldCharType="separate"/>
      </w:r>
      <w:r>
        <w:t xml:space="preserve">Figure </w:t>
      </w:r>
      <w:r>
        <w:rPr>
          <w:noProof/>
        </w:rPr>
        <w:t>2</w:t>
      </w:r>
      <w:r>
        <w:fldChar w:fldCharType="end"/>
      </w:r>
      <w:r>
        <w:t xml:space="preserve"> </w:t>
      </w:r>
      <w:r w:rsidR="00AC43C6">
        <w:t xml:space="preserve">shows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rsidR="00AC43C6">
        <w:t xml:space="preserve"> estimated from the simulated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rsidR="00DF1B20">
        <w:t xml:space="preserve"> shown in </w:t>
      </w:r>
      <w:r>
        <w:fldChar w:fldCharType="begin"/>
      </w:r>
      <w:r>
        <w:instrText xml:space="preserve"> REF _Ref480969142 \h </w:instrText>
      </w:r>
      <w:r>
        <w:fldChar w:fldCharType="separate"/>
      </w:r>
      <w:r>
        <w:t xml:space="preserve">Figure </w:t>
      </w:r>
      <w:r>
        <w:rPr>
          <w:noProof/>
        </w:rPr>
        <w:t>1</w:t>
      </w:r>
      <w:r>
        <w:fldChar w:fldCharType="end"/>
      </w:r>
      <w:r w:rsidR="00AC43C6">
        <w:t>. From these result</w:t>
      </w:r>
      <w:r>
        <w:t>s it is clear that with only a low number of</w:t>
      </w:r>
      <w:r w:rsidR="00AC43C6">
        <w:t xml:space="preserve"> CRC b</w:t>
      </w:r>
      <w:r>
        <w:t>its attached on CB-level, very low probability of undetected code block error can</w:t>
      </w:r>
      <w:r w:rsidR="00D63C6E">
        <w:t xml:space="preserve"> be </w:t>
      </w:r>
      <w:r>
        <w:t>achieved</w:t>
      </w:r>
      <w:r w:rsidR="00D63C6E">
        <w:t>, due to the inherent error detection capability of the LDPC code at long block length.</w:t>
      </w:r>
      <w:r>
        <w:t xml:space="preserve"> In fact, the results show that even with only 4 CRC bits</w:t>
      </w:r>
      <w:r w:rsidR="00815455">
        <w:t>,</w:t>
      </w:r>
      <w:r>
        <w:t xml:space="preserve"> the combination of LDPC and CRC gives a lower probability of undetected code block error than the </w:t>
      </w:r>
      <m:oMath>
        <m:sSub>
          <m:sSubPr>
            <m:ctrlPr>
              <w:rPr>
                <w:rFonts w:ascii="Cambria Math" w:hAnsi="Cambria Math"/>
                <w:i/>
              </w:rPr>
            </m:ctrlPr>
          </m:sSubPr>
          <m:e>
            <m:r>
              <w:rPr>
                <w:rFonts w:ascii="Cambria Math" w:hAnsi="Cambria Math"/>
              </w:rPr>
              <m:t>P</m:t>
            </m:r>
          </m:e>
          <m:sub>
            <m:r>
              <w:rPr>
                <w:rFonts w:ascii="Cambria Math" w:hAnsi="Cambria Math"/>
              </w:rPr>
              <m:t>ud,CB</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-24</m:t>
            </m:r>
          </m:sup>
        </m:sSup>
        <m:r>
          <w:rPr>
            <w:rFonts w:ascii="Cambria Math" w:hAnsi="Cambria Math"/>
          </w:rPr>
          <m:t>=5.96·</m:t>
        </m:r>
        <m:sSup>
          <m:sSupPr>
            <m:ctrlPr>
              <w:rPr>
                <w:rFonts w:ascii="Cambria Math" w:hAnsi="Cambria Math"/>
                <w:i/>
              </w:rPr>
            </m:ctrlPr>
          </m:sSupPr>
          <m:e>
            <m:r>
              <w:rPr>
                <w:rFonts w:ascii="Cambria Math" w:hAnsi="Cambria Math"/>
              </w:rPr>
              <m:t>10</m:t>
            </m:r>
          </m:e>
          <m:sup>
            <m:r>
              <w:rPr>
                <w:rFonts w:ascii="Cambria Math" w:hAnsi="Cambria Math"/>
              </w:rPr>
              <m:t>-8</m:t>
            </m:r>
          </m:sup>
        </m:sSup>
      </m:oMath>
      <w:r>
        <w:t xml:space="preserve"> of LTE due to 24-bit CB-level CRC.</w:t>
      </w:r>
    </w:p>
    <w:p w14:paraId="76FB38D4" w14:textId="6A40B25F" w:rsidR="00504662" w:rsidRDefault="00504662" w:rsidP="00504662">
      <w:pPr>
        <w:pStyle w:val="Observation"/>
      </w:pPr>
      <w:bookmarkStart w:id="8" w:name="_Toc489454497"/>
      <w:bookmarkStart w:id="9" w:name="_Toc489455712"/>
      <w:bookmarkStart w:id="10" w:name="_Toc490127383"/>
      <w:r>
        <w:t>Attachment of 4 CRC bits on code block level is sufficient to achieve a lower probability of undetected code block error than in LTE.</w:t>
      </w:r>
      <w:bookmarkEnd w:id="8"/>
      <w:bookmarkEnd w:id="9"/>
      <w:bookmarkEnd w:id="10"/>
    </w:p>
    <w:p w14:paraId="7CA8F95C" w14:textId="77777777" w:rsidR="003E1E86" w:rsidRDefault="003E1E86" w:rsidP="003E1E86">
      <w:pPr>
        <w:keepNext/>
        <w:jc w:val="center"/>
      </w:pPr>
      <w:r w:rsidRPr="003E1E86">
        <w:rPr>
          <w:noProof/>
          <w:lang w:val="sv-SE" w:eastAsia="sv-SE"/>
        </w:rPr>
        <w:drawing>
          <wp:inline distT="0" distB="0" distL="0" distR="0" wp14:anchorId="4C48001D" wp14:editId="50F7296F">
            <wp:extent cx="5477254" cy="328612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97552" cy="3298303"/>
                    </a:xfrm>
                    <a:prstGeom prst="rect">
                      <a:avLst/>
                    </a:prstGeom>
                  </pic:spPr>
                </pic:pic>
              </a:graphicData>
            </a:graphic>
          </wp:inline>
        </w:drawing>
      </w:r>
    </w:p>
    <w:p w14:paraId="41E913D9" w14:textId="5DD24C56" w:rsidR="003E1E86" w:rsidRDefault="003E1E86" w:rsidP="003E1E86">
      <w:pPr>
        <w:pStyle w:val="Caption"/>
      </w:pPr>
      <w:bookmarkStart w:id="11" w:name="_Ref489452401"/>
      <w:r>
        <w:t xml:space="preserve">Figure </w:t>
      </w:r>
      <w:r>
        <w:fldChar w:fldCharType="begin"/>
      </w:r>
      <w:r>
        <w:instrText xml:space="preserve"> SEQ Figure \* ARABIC </w:instrText>
      </w:r>
      <w:r>
        <w:fldChar w:fldCharType="separate"/>
      </w:r>
      <w:r>
        <w:rPr>
          <w:noProof/>
        </w:rPr>
        <w:t>2</w:t>
      </w:r>
      <w:r>
        <w:fldChar w:fldCharType="end"/>
      </w:r>
      <w:bookmarkEnd w:id="11"/>
      <w:r>
        <w:t>: Estimated probability of undetected code block error for a combination of LDPC and CRC.</w:t>
      </w:r>
    </w:p>
    <w:p w14:paraId="6BB439DE" w14:textId="448FF6BE" w:rsidR="00694630" w:rsidRDefault="00694630" w:rsidP="00694630">
      <w:pPr>
        <w:rPr>
          <w:rFonts w:cs="Arial"/>
        </w:rPr>
      </w:pPr>
      <w:r>
        <w:rPr>
          <w:rFonts w:cs="Arial"/>
        </w:rPr>
        <w:t xml:space="preserve">We also consider the probability of undetected code block group (CBG) error. When the number of CBs in a CBG is large, the probability of undetected CBG error,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ud,CBG</m:t>
            </m:r>
          </m:sub>
        </m:sSub>
      </m:oMath>
      <w:r>
        <w:rPr>
          <w:rFonts w:cs="Arial"/>
        </w:rPr>
        <w:t>, can be estimated by</w:t>
      </w:r>
    </w:p>
    <w:p w14:paraId="7C1CEDDC" w14:textId="6A16C1E1" w:rsidR="00694630" w:rsidRPr="0033783D" w:rsidRDefault="00C26F05" w:rsidP="00694630">
      <w:pPr>
        <w:rPr>
          <w:rFonts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ud,CBG</m:t>
              </m:r>
            </m:sub>
          </m:sSub>
          <m:r>
            <w:rPr>
              <w:rFonts w:ascii="Cambria Math" w:hAnsi="Cambria Math" w:cs="Arial"/>
            </w:rPr>
            <m:t>≈N∙</m:t>
          </m:r>
          <m:sSub>
            <m:sSubPr>
              <m:ctrlPr>
                <w:rPr>
                  <w:rFonts w:ascii="Cambria Math" w:hAnsi="Cambria Math" w:cs="Arial"/>
                  <w:i/>
                </w:rPr>
              </m:ctrlPr>
            </m:sSubPr>
            <m:e>
              <m:r>
                <w:rPr>
                  <w:rFonts w:ascii="Cambria Math" w:hAnsi="Cambria Math" w:cs="Arial"/>
                </w:rPr>
                <m:t>P</m:t>
              </m:r>
            </m:e>
            <m:sub>
              <m:r>
                <w:rPr>
                  <w:rFonts w:ascii="Cambria Math" w:hAnsi="Cambria Math" w:cs="Arial"/>
                </w:rPr>
                <m:t>ud,CB</m:t>
              </m:r>
            </m:sub>
          </m:sSub>
          <m:r>
            <w:rPr>
              <w:rFonts w:ascii="Cambria Math" w:hAnsi="Cambria Math" w:cs="Arial"/>
            </w:rPr>
            <m:t>≈2.5·</m:t>
          </m:r>
          <m:sSup>
            <m:sSupPr>
              <m:ctrlPr>
                <w:rPr>
                  <w:rFonts w:ascii="Cambria Math" w:hAnsi="Cambria Math" w:cs="Arial"/>
                  <w:i/>
                </w:rPr>
              </m:ctrlPr>
            </m:sSupPr>
            <m:e>
              <m:r>
                <w:rPr>
                  <w:rFonts w:ascii="Cambria Math" w:hAnsi="Cambria Math" w:cs="Arial"/>
                </w:rPr>
                <m:t>10</m:t>
              </m:r>
            </m:e>
            <m:sup>
              <m:r>
                <w:rPr>
                  <w:rFonts w:ascii="Cambria Math" w:hAnsi="Cambria Math" w:cs="Arial"/>
                </w:rPr>
                <m:t>-7</m:t>
              </m:r>
            </m:sup>
          </m:sSup>
          <m:r>
            <w:rPr>
              <w:rFonts w:ascii="Cambria Math" w:hAnsi="Cambria Math" w:cs="Arial"/>
            </w:rPr>
            <m:t>·</m:t>
          </m:r>
          <m:sSup>
            <m:sSupPr>
              <m:ctrlPr>
                <w:rPr>
                  <w:rFonts w:ascii="Cambria Math" w:hAnsi="Cambria Math" w:cs="Arial"/>
                  <w:i/>
                </w:rPr>
              </m:ctrlPr>
            </m:sSupPr>
            <m:e>
              <m:r>
                <w:rPr>
                  <w:rFonts w:ascii="Cambria Math" w:hAnsi="Cambria Math" w:cs="Arial"/>
                </w:rPr>
                <m:t>N∙2</m:t>
              </m:r>
            </m:e>
            <m:sup>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CB,CRC</m:t>
                  </m:r>
                </m:sub>
              </m:sSub>
            </m:sup>
          </m:sSup>
          <m:r>
            <w:rPr>
              <w:rFonts w:ascii="Cambria Math" w:hAnsi="Cambria Math" w:cs="Arial"/>
            </w:rPr>
            <m:t>,</m:t>
          </m:r>
        </m:oMath>
      </m:oMathPara>
    </w:p>
    <w:p w14:paraId="33B8F258" w14:textId="2F3239DF" w:rsidR="00694630" w:rsidRDefault="00694630" w:rsidP="00694630">
      <w:pPr>
        <w:pStyle w:val="TOC1"/>
        <w:ind w:left="0" w:firstLine="0"/>
        <w:rPr>
          <w:rFonts w:cs="Arial"/>
          <w:b/>
        </w:rPr>
      </w:pPr>
      <w:r w:rsidRPr="00694630">
        <w:rPr>
          <w:rFonts w:cs="Arial"/>
        </w:rPr>
        <w:lastRenderedPageBreak/>
        <w:t xml:space="preserve">where </w:t>
      </w:r>
      <m:oMath>
        <m:r>
          <w:rPr>
            <w:rFonts w:ascii="Cambria Math" w:hAnsi="Cambria Math" w:cs="Arial"/>
          </w:rPr>
          <m:t>N</m:t>
        </m:r>
      </m:oMath>
      <w:r w:rsidRPr="00694630">
        <w:rPr>
          <w:rFonts w:cs="Arial"/>
        </w:rPr>
        <w:t xml:space="preserve"> is the number of CBs in a CBG. </w:t>
      </w:r>
    </w:p>
    <w:p w14:paraId="20BDC2E0" w14:textId="4CE4A43A" w:rsidR="00DF1B20" w:rsidRDefault="00694630" w:rsidP="00694630">
      <w:pPr>
        <w:pStyle w:val="TOC1"/>
        <w:ind w:left="0" w:firstLine="0"/>
        <w:rPr>
          <w:b/>
        </w:rPr>
      </w:pPr>
      <w:r w:rsidRPr="00694630">
        <w:rPr>
          <w:rFonts w:cs="Arial"/>
        </w:rPr>
        <w:t xml:space="preserve">The worst case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ud,CBG</m:t>
            </m:r>
          </m:sub>
        </m:sSub>
      </m:oMath>
      <w:r w:rsidRPr="00694630">
        <w:rPr>
          <w:rFonts w:cs="Arial"/>
        </w:rPr>
        <w:t xml:space="preserve"> for various </w:t>
      </w:r>
      <m:oMath>
        <m:r>
          <w:rPr>
            <w:rFonts w:ascii="Cambria Math" w:hAnsi="Cambria Math" w:cs="Arial"/>
          </w:rPr>
          <m:t>N</m:t>
        </m:r>
      </m:oMath>
      <w:r w:rsidRPr="00AE7B6A">
        <w:rPr>
          <w:rFonts w:cs="Arial"/>
        </w:rPr>
        <w:t xml:space="preserve"> and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CB,CRC</m:t>
            </m:r>
          </m:sub>
        </m:sSub>
      </m:oMath>
      <w:r w:rsidRPr="00694630">
        <w:rPr>
          <w:rFonts w:cs="Arial"/>
        </w:rPr>
        <w:t xml:space="preserve"> is estimated using the above equation and shown in</w:t>
      </w:r>
      <w:r>
        <w:rPr>
          <w:rFonts w:cs="Arial"/>
        </w:rPr>
        <w:t xml:space="preserve"> </w:t>
      </w:r>
      <w:r w:rsidRPr="00694630">
        <w:rPr>
          <w:rFonts w:cs="Arial"/>
          <w:b/>
        </w:rPr>
        <w:fldChar w:fldCharType="begin"/>
      </w:r>
      <w:r w:rsidRPr="00694630">
        <w:rPr>
          <w:rFonts w:cs="Arial"/>
        </w:rPr>
        <w:instrText xml:space="preserve"> REF _Ref480811395 \h  \* MERGEFORMAT </w:instrText>
      </w:r>
      <w:r w:rsidRPr="00694630">
        <w:rPr>
          <w:rFonts w:cs="Arial"/>
          <w:b/>
        </w:rPr>
      </w:r>
      <w:r w:rsidRPr="00694630">
        <w:rPr>
          <w:rFonts w:cs="Arial"/>
          <w:b/>
        </w:rPr>
        <w:fldChar w:fldCharType="separate"/>
      </w:r>
      <w:r w:rsidRPr="00694630">
        <w:t>Figure 3</w:t>
      </w:r>
      <w:r w:rsidRPr="00694630">
        <w:rPr>
          <w:rFonts w:cs="Arial"/>
          <w:b/>
        </w:rPr>
        <w:fldChar w:fldCharType="end"/>
      </w:r>
      <w:r w:rsidRPr="00694630">
        <w:rPr>
          <w:rFonts w:cs="Arial"/>
        </w:rPr>
        <w:t>.</w:t>
      </w:r>
      <w:r>
        <w:rPr>
          <w:rFonts w:cs="Arial"/>
        </w:rPr>
        <w:t xml:space="preserve"> </w:t>
      </w:r>
      <w:r w:rsidRPr="00694630">
        <w:rPr>
          <w:rFonts w:cs="Arial"/>
        </w:rPr>
        <w:t xml:space="preserve">The results show that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CB,CRC</m:t>
            </m:r>
          </m:sub>
        </m:sSub>
        <m:r>
          <w:rPr>
            <w:rFonts w:ascii="Cambria Math" w:hAnsi="Cambria Math" w:cs="Arial"/>
          </w:rPr>
          <m:t>=8</m:t>
        </m:r>
      </m:oMath>
      <w:r w:rsidRPr="00694630">
        <w:rPr>
          <w:rFonts w:cs="Arial"/>
        </w:rPr>
        <w:t xml:space="preserve"> CRC bits is enough to achieve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ud,CBG</m:t>
            </m:r>
          </m:sub>
        </m:sSub>
        <m:r>
          <w:rPr>
            <w:rFonts w:ascii="Cambria Math" w:hAnsi="Cambria Math" w:cs="Arial"/>
          </w:rPr>
          <m:t>&lt;</m:t>
        </m:r>
        <m:sSup>
          <m:sSupPr>
            <m:ctrlPr>
              <w:rPr>
                <w:rFonts w:ascii="Cambria Math" w:hAnsi="Cambria Math" w:cs="Arial"/>
                <w:i/>
              </w:rPr>
            </m:ctrlPr>
          </m:sSupPr>
          <m:e>
            <m:r>
              <w:rPr>
                <w:rFonts w:ascii="Cambria Math" w:hAnsi="Cambria Math" w:cs="Arial"/>
              </w:rPr>
              <m:t>10</m:t>
            </m:r>
          </m:e>
          <m:sup>
            <m:r>
              <w:rPr>
                <w:rFonts w:ascii="Cambria Math" w:hAnsi="Cambria Math" w:cs="Arial"/>
              </w:rPr>
              <m:t>-7</m:t>
            </m:r>
          </m:sup>
        </m:sSup>
      </m:oMath>
      <w:r w:rsidRPr="00694630">
        <w:rPr>
          <w:rFonts w:cs="Arial"/>
        </w:rPr>
        <w:t xml:space="preserve"> for very high </w:t>
      </w:r>
      <m:oMath>
        <m:r>
          <w:rPr>
            <w:rFonts w:ascii="Cambria Math" w:hAnsi="Cambria Math" w:cs="Arial"/>
          </w:rPr>
          <m:t>N</m:t>
        </m:r>
      </m:oMath>
      <w:r>
        <w:rPr>
          <w:rFonts w:cs="Arial"/>
        </w:rPr>
        <w:t xml:space="preserve">. </w:t>
      </w:r>
      <w:r w:rsidR="00DF1B20" w:rsidRPr="00DF1B20">
        <w:t>Given these result</w:t>
      </w:r>
      <w:r w:rsidR="00AE7B6A">
        <w:t xml:space="preserve">s, any maximum code rate </w:t>
      </w:r>
      <m:oMath>
        <m:r>
          <w:rPr>
            <w:rFonts w:ascii="Cambria Math" w:hAnsi="Cambria Math"/>
          </w:rPr>
          <m:t>R≤0.95</m:t>
        </m:r>
      </m:oMath>
      <w:r w:rsidR="00DF1B20" w:rsidRPr="00DF1B20">
        <w:t xml:space="preserve"> may be selected for base graph #1, without the need of attaching more than 8 CRC bits to each code block.</w:t>
      </w:r>
      <w:r>
        <w:t xml:space="preserve"> Thereby we can confirm that the proposal from </w:t>
      </w:r>
      <w:r w:rsidRPr="00694630">
        <w:t>RAN1 NR AdHoc #2</w:t>
      </w:r>
      <w:r>
        <w:t xml:space="preserve"> of using 8 CRC bits on code block level is sufficient to achieve a</w:t>
      </w:r>
      <w:r w:rsidR="00571978">
        <w:t xml:space="preserve"> very low</w:t>
      </w:r>
      <w:r>
        <w:t xml:space="preserve"> probability of undetected error.</w:t>
      </w:r>
    </w:p>
    <w:p w14:paraId="33660923" w14:textId="77777777" w:rsidR="002D3048" w:rsidRDefault="002D3048" w:rsidP="00694630">
      <w:pPr>
        <w:pStyle w:val="TOC1"/>
        <w:ind w:left="0" w:firstLine="0"/>
        <w:rPr>
          <w:b/>
        </w:rPr>
      </w:pPr>
    </w:p>
    <w:p w14:paraId="6C3AE0FE" w14:textId="7F3FBC49" w:rsidR="002D3048" w:rsidRPr="00694630" w:rsidRDefault="002D3048" w:rsidP="002D3048">
      <w:pPr>
        <w:pStyle w:val="Observation"/>
      </w:pPr>
      <w:bookmarkStart w:id="12" w:name="_Toc489455713"/>
      <w:bookmarkStart w:id="13" w:name="_Toc490127384"/>
      <w:r>
        <w:t>Attachment of 8 CRC bits on code block level is sufficient to achieve a low probability of undetected code block group error even for very large code block groups.</w:t>
      </w:r>
      <w:bookmarkEnd w:id="12"/>
      <w:bookmarkEnd w:id="13"/>
    </w:p>
    <w:p w14:paraId="4391DF3C" w14:textId="77777777" w:rsidR="00B572A8" w:rsidRDefault="00B572A8" w:rsidP="00652E12">
      <w:pPr>
        <w:pStyle w:val="TOC1"/>
        <w:ind w:left="0" w:firstLine="0"/>
      </w:pPr>
    </w:p>
    <w:p w14:paraId="4CDDB494" w14:textId="6E2BBFD6" w:rsidR="00FA577D" w:rsidRPr="00652E12" w:rsidRDefault="00FA577D" w:rsidP="00AE7B6A">
      <w:pPr>
        <w:numPr>
          <w:ilvl w:val="0"/>
          <w:numId w:val="17"/>
        </w:numPr>
        <w:tabs>
          <w:tab w:val="clear" w:pos="1304"/>
          <w:tab w:val="num" w:pos="1701"/>
        </w:tabs>
        <w:ind w:left="1701" w:hanging="1701"/>
        <w:rPr>
          <w:rFonts w:cs="Arial"/>
          <w:b/>
          <w:bCs/>
        </w:rPr>
      </w:pPr>
      <w:r w:rsidRPr="00652E12">
        <w:rPr>
          <w:b/>
        </w:rPr>
        <w:t xml:space="preserve">The number of CRC bits attached on CB-level is </w:t>
      </w:r>
      <m:oMath>
        <m:r>
          <m:rPr>
            <m:sty m:val="bi"/>
          </m:rPr>
          <w:rPr>
            <w:rFonts w:ascii="Cambria Math" w:hAnsi="Cambria Math"/>
          </w:rPr>
          <m:t>L</m:t>
        </m:r>
        <m:sSub>
          <m:sSubPr>
            <m:ctrlPr>
              <w:rPr>
                <w:rFonts w:ascii="Cambria Math" w:hAnsi="Cambria Math"/>
                <w:b/>
                <w:i/>
              </w:rPr>
            </m:ctrlPr>
          </m:sSubPr>
          <m:e>
            <m:r>
              <m:rPr>
                <m:sty m:val="p"/>
              </m:rPr>
              <w:rPr>
                <w:rFonts w:ascii="Cambria Math" w:hAnsi="Cambria Math"/>
              </w:rPr>
              <w:softHyphen/>
            </m:r>
          </m:e>
          <m:sub>
            <m:r>
              <m:rPr>
                <m:sty m:val="bi"/>
              </m:rPr>
              <w:rPr>
                <w:rFonts w:ascii="Cambria Math" w:hAnsi="Cambria Math"/>
              </w:rPr>
              <m:t>CB,CRC</m:t>
            </m:r>
          </m:sub>
        </m:sSub>
        <m:r>
          <m:rPr>
            <m:sty m:val="bi"/>
          </m:rPr>
          <w:rPr>
            <w:rFonts w:ascii="Cambria Math" w:hAnsi="Cambria Math"/>
          </w:rPr>
          <m:t>=8</m:t>
        </m:r>
      </m:oMath>
      <w:r w:rsidRPr="00652E12">
        <w:rPr>
          <w:b/>
        </w:rPr>
        <w:t xml:space="preserve"> bits</w:t>
      </w:r>
      <w:r w:rsidRPr="00652E12">
        <w:rPr>
          <w:rFonts w:eastAsia="MS Mincho" w:cs="Arial"/>
          <w:b/>
          <w:bCs/>
        </w:rPr>
        <w:t>.</w:t>
      </w:r>
    </w:p>
    <w:p w14:paraId="75C25B89" w14:textId="2C84C27E" w:rsidR="009D558E" w:rsidRDefault="009D558E" w:rsidP="00445B41">
      <w:pPr>
        <w:pStyle w:val="Observation"/>
        <w:numPr>
          <w:ilvl w:val="0"/>
          <w:numId w:val="0"/>
        </w:numPr>
      </w:pPr>
    </w:p>
    <w:p w14:paraId="329EC6FC" w14:textId="25A75D6F" w:rsidR="00AC43C6" w:rsidRDefault="00DF1B20" w:rsidP="00AC43C6">
      <w:pPr>
        <w:keepNext/>
        <w:jc w:val="center"/>
      </w:pPr>
      <w:r w:rsidRPr="00DF1B20">
        <w:rPr>
          <w:noProof/>
          <w:lang w:val="sv-SE" w:eastAsia="sv-SE"/>
        </w:rPr>
        <w:drawing>
          <wp:inline distT="0" distB="0" distL="0" distR="0" wp14:anchorId="2626ED34" wp14:editId="3E66A44B">
            <wp:extent cx="487680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6800" cy="3657600"/>
                    </a:xfrm>
                    <a:prstGeom prst="rect">
                      <a:avLst/>
                    </a:prstGeom>
                  </pic:spPr>
                </pic:pic>
              </a:graphicData>
            </a:graphic>
          </wp:inline>
        </w:drawing>
      </w:r>
    </w:p>
    <w:p w14:paraId="31BD0F4A" w14:textId="77777777" w:rsidR="009D558E" w:rsidRDefault="009D558E" w:rsidP="00AC43C6">
      <w:pPr>
        <w:keepNext/>
        <w:jc w:val="center"/>
      </w:pPr>
    </w:p>
    <w:p w14:paraId="0BE2E118" w14:textId="6D197D90" w:rsidR="003E09E6" w:rsidRPr="00AE13A1" w:rsidRDefault="00AC43C6" w:rsidP="00AC43C6">
      <w:pPr>
        <w:pStyle w:val="Caption"/>
      </w:pPr>
      <w:bookmarkStart w:id="14" w:name="_Ref480811395"/>
      <w:r>
        <w:t xml:space="preserve">Figure </w:t>
      </w:r>
      <w:r>
        <w:fldChar w:fldCharType="begin"/>
      </w:r>
      <w:r>
        <w:instrText xml:space="preserve"> SEQ Figure \* ARABIC </w:instrText>
      </w:r>
      <w:r>
        <w:fldChar w:fldCharType="separate"/>
      </w:r>
      <w:r w:rsidR="003E1E86">
        <w:rPr>
          <w:noProof/>
        </w:rPr>
        <w:t>3</w:t>
      </w:r>
      <w:r>
        <w:fldChar w:fldCharType="end"/>
      </w:r>
      <w:bookmarkEnd w:id="14"/>
      <w:r>
        <w:t xml:space="preserve">: Estimated probability of undetected </w:t>
      </w:r>
      <w:r w:rsidR="00DF1B20">
        <w:t xml:space="preserve">code block group </w:t>
      </w:r>
      <w:r>
        <w:t>error for the combination of LDPC and CRC</w:t>
      </w:r>
      <w:r w:rsidR="00DF1B20">
        <w:t>.</w:t>
      </w:r>
    </w:p>
    <w:p w14:paraId="2C1B6BD4" w14:textId="6C894962" w:rsidR="00C01F33" w:rsidRPr="00CE0424" w:rsidRDefault="00C01F33" w:rsidP="00CE0424">
      <w:pPr>
        <w:pStyle w:val="Heading1"/>
      </w:pPr>
      <w:r w:rsidRPr="00CE0424">
        <w:t>Conclusion</w:t>
      </w:r>
    </w:p>
    <w:p w14:paraId="197E921C" w14:textId="77777777" w:rsidR="00784BF2" w:rsidRPr="00445B41" w:rsidRDefault="00CD1038">
      <w:pPr>
        <w:pStyle w:val="TOC1"/>
        <w:rPr>
          <w:b/>
        </w:rPr>
      </w:pPr>
      <w:r w:rsidRPr="00445B41">
        <w:t>In this contribution,</w:t>
      </w:r>
      <w:r w:rsidR="008E065E" w:rsidRPr="00445B41">
        <w:t xml:space="preserve"> we made the following observations:</w:t>
      </w:r>
    </w:p>
    <w:p w14:paraId="24EA60EF" w14:textId="6AD375CD" w:rsidR="00AE7B6A" w:rsidRPr="00A579BE" w:rsidRDefault="008E065E" w:rsidP="00A579BE">
      <w:pPr>
        <w:pStyle w:val="Proposal"/>
        <w:numPr>
          <w:ilvl w:val="0"/>
          <w:numId w:val="38"/>
        </w:numPr>
        <w:tabs>
          <w:tab w:val="clear" w:pos="1701"/>
          <w:tab w:val="clear" w:pos="8534"/>
        </w:tabs>
        <w:overflowPunct w:val="0"/>
        <w:autoSpaceDE w:val="0"/>
        <w:autoSpaceDN w:val="0"/>
        <w:adjustRightInd w:val="0"/>
        <w:ind w:left="1701" w:hanging="1701"/>
        <w:jc w:val="both"/>
        <w:textAlignment w:val="baseline"/>
        <w:rPr>
          <w:rFonts w:ascii="Arial" w:eastAsia="MS Mincho" w:hAnsi="Arial" w:cs="Arial"/>
          <w:sz w:val="20"/>
          <w:lang w:val="en-GB"/>
        </w:rPr>
      </w:pPr>
      <w:r w:rsidRPr="00A579BE">
        <w:rPr>
          <w:rFonts w:ascii="Arial" w:eastAsia="MS Mincho" w:hAnsi="Arial" w:cs="Arial"/>
          <w:sz w:val="20"/>
          <w:lang w:val="en-GB"/>
        </w:rPr>
        <w:fldChar w:fldCharType="begin"/>
      </w:r>
      <w:r w:rsidRPr="00A579BE">
        <w:rPr>
          <w:rFonts w:ascii="Arial" w:eastAsia="MS Mincho" w:hAnsi="Arial" w:cs="Arial"/>
          <w:sz w:val="20"/>
          <w:lang w:val="en-GB"/>
        </w:rPr>
        <w:instrText xml:space="preserve"> TOC \f \n \t "Observation;1" </w:instrText>
      </w:r>
      <w:r w:rsidRPr="00A579BE">
        <w:rPr>
          <w:rFonts w:ascii="Arial" w:eastAsia="MS Mincho" w:hAnsi="Arial" w:cs="Arial"/>
          <w:sz w:val="20"/>
          <w:lang w:val="en-GB"/>
        </w:rPr>
        <w:fldChar w:fldCharType="separate"/>
      </w:r>
      <w:r w:rsidR="00AE7B6A" w:rsidRPr="00A579BE">
        <w:rPr>
          <w:rFonts w:ascii="Arial" w:eastAsia="MS Mincho" w:hAnsi="Arial" w:cs="Arial"/>
          <w:sz w:val="20"/>
          <w:lang w:val="en-GB"/>
        </w:rPr>
        <w:t xml:space="preserve">The probability of undetected code block error is less than </w:t>
      </w:r>
      <m:oMath>
        <m:r>
          <m:rPr>
            <m:sty m:val="b"/>
          </m:rPr>
          <w:rPr>
            <w:rFonts w:ascii="Cambria Math" w:eastAsia="MS Mincho" w:hAnsi="Cambria Math" w:cs="Arial"/>
            <w:sz w:val="20"/>
            <w:lang w:val="en-GB"/>
          </w:rPr>
          <m:t>2.5·1</m:t>
        </m:r>
        <m:sSup>
          <m:sSupPr>
            <m:ctrlPr>
              <w:rPr>
                <w:rFonts w:ascii="Cambria Math" w:eastAsia="MS Mincho" w:hAnsi="Cambria Math" w:cs="Arial"/>
                <w:sz w:val="20"/>
                <w:lang w:val="en-GB"/>
              </w:rPr>
            </m:ctrlPr>
          </m:sSupPr>
          <m:e>
            <m:r>
              <m:rPr>
                <m:sty m:val="b"/>
              </m:rPr>
              <w:rPr>
                <w:rFonts w:ascii="Cambria Math" w:eastAsia="MS Mincho" w:hAnsi="Cambria Math" w:cs="Arial"/>
                <w:sz w:val="20"/>
                <w:lang w:val="en-GB"/>
              </w:rPr>
              <m:t>0</m:t>
            </m:r>
          </m:e>
          <m:sup>
            <m:r>
              <m:rPr>
                <m:sty m:val="b"/>
              </m:rPr>
              <w:rPr>
                <w:rFonts w:ascii="Cambria Math" w:eastAsia="MS Mincho" w:hAnsi="Cambria Math" w:cs="Arial"/>
                <w:sz w:val="20"/>
                <w:lang w:val="en-GB"/>
              </w:rPr>
              <m:t>-7</m:t>
            </m:r>
          </m:sup>
        </m:sSup>
      </m:oMath>
      <w:r w:rsidR="00AE7B6A" w:rsidRPr="00A579BE">
        <w:rPr>
          <w:rFonts w:ascii="Arial" w:eastAsia="MS Mincho" w:hAnsi="Arial" w:cs="Arial"/>
          <w:sz w:val="20"/>
          <w:lang w:val="en-GB"/>
        </w:rPr>
        <w:t xml:space="preserve"> even without CRC attachment.</w:t>
      </w:r>
    </w:p>
    <w:p w14:paraId="4E956FB0" w14:textId="7861F47D" w:rsidR="00AE7B6A" w:rsidRPr="00A579BE" w:rsidRDefault="00AE7B6A" w:rsidP="00A579BE">
      <w:pPr>
        <w:pStyle w:val="Proposal"/>
        <w:numPr>
          <w:ilvl w:val="0"/>
          <w:numId w:val="38"/>
        </w:numPr>
        <w:tabs>
          <w:tab w:val="clear" w:pos="1701"/>
          <w:tab w:val="clear" w:pos="8534"/>
        </w:tabs>
        <w:overflowPunct w:val="0"/>
        <w:autoSpaceDE w:val="0"/>
        <w:autoSpaceDN w:val="0"/>
        <w:adjustRightInd w:val="0"/>
        <w:ind w:left="1701" w:hanging="1701"/>
        <w:jc w:val="both"/>
        <w:textAlignment w:val="baseline"/>
        <w:rPr>
          <w:rFonts w:ascii="Arial" w:eastAsia="MS Mincho" w:hAnsi="Arial" w:cs="Arial"/>
          <w:sz w:val="20"/>
          <w:lang w:val="en-GB"/>
        </w:rPr>
      </w:pPr>
      <w:r w:rsidRPr="00A579BE">
        <w:rPr>
          <w:rFonts w:ascii="Arial" w:eastAsia="MS Mincho" w:hAnsi="Arial" w:cs="Arial"/>
          <w:sz w:val="20"/>
          <w:lang w:val="en-GB"/>
        </w:rPr>
        <w:t>Attachment of 4 CRC bits on code block level is sufficient to achieve a lower probability of undetected code block error than in LTE.</w:t>
      </w:r>
    </w:p>
    <w:p w14:paraId="55EA9BFC" w14:textId="48C4DE9B" w:rsidR="00AE7B6A" w:rsidRPr="00A579BE" w:rsidRDefault="00AE7B6A" w:rsidP="00A579BE">
      <w:pPr>
        <w:pStyle w:val="Proposal"/>
        <w:numPr>
          <w:ilvl w:val="0"/>
          <w:numId w:val="38"/>
        </w:numPr>
        <w:tabs>
          <w:tab w:val="clear" w:pos="1701"/>
          <w:tab w:val="clear" w:pos="8534"/>
        </w:tabs>
        <w:overflowPunct w:val="0"/>
        <w:autoSpaceDE w:val="0"/>
        <w:autoSpaceDN w:val="0"/>
        <w:adjustRightInd w:val="0"/>
        <w:ind w:left="1701" w:hanging="1701"/>
        <w:jc w:val="both"/>
        <w:textAlignment w:val="baseline"/>
        <w:rPr>
          <w:rFonts w:ascii="Arial" w:eastAsia="MS Mincho" w:hAnsi="Arial" w:cs="Arial"/>
          <w:sz w:val="20"/>
          <w:lang w:val="en-GB"/>
        </w:rPr>
      </w:pPr>
      <w:r w:rsidRPr="00A579BE">
        <w:rPr>
          <w:rFonts w:ascii="Arial" w:eastAsia="MS Mincho" w:hAnsi="Arial" w:cs="Arial"/>
          <w:sz w:val="20"/>
          <w:lang w:val="en-GB"/>
        </w:rPr>
        <w:lastRenderedPageBreak/>
        <w:t>Attachment of 8 CRC bits on code block level is sufficient to achieve a low probability of undetected code block group error even for very large code block groups.</w:t>
      </w:r>
    </w:p>
    <w:p w14:paraId="68ED5EBF" w14:textId="402022FF" w:rsidR="008E065E" w:rsidRDefault="008E065E" w:rsidP="00A579BE">
      <w:pPr>
        <w:pStyle w:val="Proposal"/>
        <w:numPr>
          <w:ilvl w:val="0"/>
          <w:numId w:val="0"/>
        </w:numPr>
        <w:tabs>
          <w:tab w:val="clear" w:pos="1701"/>
        </w:tabs>
        <w:overflowPunct w:val="0"/>
        <w:autoSpaceDE w:val="0"/>
        <w:autoSpaceDN w:val="0"/>
        <w:adjustRightInd w:val="0"/>
        <w:ind w:left="1701"/>
        <w:jc w:val="both"/>
        <w:textAlignment w:val="baseline"/>
        <w:rPr>
          <w:b w:val="0"/>
          <w:bCs w:val="0"/>
        </w:rPr>
      </w:pPr>
      <w:r w:rsidRPr="00A579BE">
        <w:rPr>
          <w:rFonts w:ascii="Arial" w:eastAsia="MS Mincho" w:hAnsi="Arial" w:cs="Arial"/>
          <w:sz w:val="20"/>
          <w:lang w:val="en-GB"/>
        </w:rPr>
        <w:fldChar w:fldCharType="end"/>
      </w:r>
    </w:p>
    <w:p w14:paraId="26C793F7" w14:textId="05F569D2" w:rsidR="00AF7C13" w:rsidRPr="00652E12" w:rsidRDefault="00AF7C13" w:rsidP="008E065E">
      <w:pPr>
        <w:pStyle w:val="BodyText"/>
        <w:rPr>
          <w:bCs/>
        </w:rPr>
      </w:pPr>
      <w:r>
        <w:rPr>
          <w:bCs/>
        </w:rPr>
        <w:t>We have the following proposal:</w:t>
      </w:r>
    </w:p>
    <w:p w14:paraId="652EEBFB" w14:textId="1F01DAB8" w:rsidR="00F11ACF" w:rsidRPr="00A579BE" w:rsidRDefault="00F11ACF" w:rsidP="00F11ACF">
      <w:pPr>
        <w:pStyle w:val="Proposal"/>
        <w:numPr>
          <w:ilvl w:val="0"/>
          <w:numId w:val="18"/>
        </w:numPr>
        <w:tabs>
          <w:tab w:val="clear" w:pos="1304"/>
        </w:tabs>
        <w:ind w:left="1710" w:hanging="1710"/>
        <w:rPr>
          <w:rFonts w:ascii="Arial" w:hAnsi="Arial" w:cs="Arial"/>
          <w:sz w:val="20"/>
        </w:rPr>
      </w:pPr>
      <w:r w:rsidRPr="00A579BE">
        <w:rPr>
          <w:rFonts w:ascii="Arial" w:hAnsi="Arial" w:cs="Arial"/>
          <w:sz w:val="20"/>
        </w:rPr>
        <w:t xml:space="preserve">The number of CRC bits attached on CB-level is </w:t>
      </w:r>
      <m:oMath>
        <m:r>
          <m:rPr>
            <m:sty m:val="bi"/>
          </m:rPr>
          <w:rPr>
            <w:rFonts w:ascii="Cambria Math" w:hAnsi="Cambria Math" w:cs="Arial"/>
            <w:sz w:val="20"/>
          </w:rPr>
          <m:t>L</m:t>
        </m:r>
        <m:sSub>
          <m:sSubPr>
            <m:ctrlPr>
              <w:rPr>
                <w:rFonts w:ascii="Cambria Math" w:hAnsi="Cambria Math" w:cs="Arial"/>
                <w:i/>
                <w:sz w:val="20"/>
              </w:rPr>
            </m:ctrlPr>
          </m:sSubPr>
          <m:e>
            <m:r>
              <m:rPr>
                <m:sty m:val="b"/>
              </m:rPr>
              <w:rPr>
                <w:rFonts w:ascii="Cambria Math" w:hAnsi="Cambria Math" w:cs="Arial"/>
                <w:sz w:val="20"/>
              </w:rPr>
              <w:softHyphen/>
            </m:r>
          </m:e>
          <m:sub>
            <m:r>
              <m:rPr>
                <m:sty m:val="bi"/>
              </m:rPr>
              <w:rPr>
                <w:rFonts w:ascii="Cambria Math" w:hAnsi="Cambria Math" w:cs="Arial"/>
                <w:sz w:val="20"/>
              </w:rPr>
              <m:t>CB,CRC</m:t>
            </m:r>
          </m:sub>
        </m:sSub>
        <m:r>
          <m:rPr>
            <m:sty m:val="bi"/>
          </m:rPr>
          <w:rPr>
            <w:rFonts w:ascii="Cambria Math" w:hAnsi="Cambria Math" w:cs="Arial"/>
            <w:sz w:val="20"/>
          </w:rPr>
          <m:t>=8</m:t>
        </m:r>
      </m:oMath>
      <w:r w:rsidRPr="00A579BE">
        <w:rPr>
          <w:rFonts w:ascii="Arial" w:hAnsi="Arial" w:cs="Arial"/>
          <w:sz w:val="20"/>
        </w:rPr>
        <w:t xml:space="preserve"> bits.</w:t>
      </w:r>
    </w:p>
    <w:p w14:paraId="70967945" w14:textId="77777777" w:rsidR="00C01F33" w:rsidRPr="00CE0424" w:rsidRDefault="00C01F33" w:rsidP="006E062C"/>
    <w:p w14:paraId="57B73A36" w14:textId="77777777" w:rsidR="00F507D1" w:rsidRPr="00CE0424" w:rsidRDefault="00F507D1" w:rsidP="00CE0424">
      <w:pPr>
        <w:pStyle w:val="Heading1"/>
      </w:pPr>
      <w:bookmarkStart w:id="15" w:name="_In-sequence_SDU_delivery"/>
      <w:bookmarkEnd w:id="15"/>
      <w:r w:rsidRPr="00CE0424">
        <w:t>References</w:t>
      </w:r>
    </w:p>
    <w:p w14:paraId="63CE56D8" w14:textId="24C0A647" w:rsidR="000A4D8A" w:rsidRDefault="000A4D8A" w:rsidP="00DF5134">
      <w:pPr>
        <w:pStyle w:val="Reference"/>
        <w:ind w:left="540"/>
        <w:rPr>
          <w:rFonts w:cs="Arial"/>
        </w:rPr>
      </w:pPr>
      <w:bookmarkStart w:id="16" w:name="_Ref476919366"/>
      <w:bookmarkStart w:id="17" w:name="_Ref174151459"/>
      <w:bookmarkStart w:id="18" w:name="_Ref189809556"/>
      <w:bookmarkStart w:id="19" w:name="_Ref454459437"/>
      <w:bookmarkStart w:id="20" w:name="_GoBack"/>
      <w:r>
        <w:rPr>
          <w:rFonts w:cs="Arial"/>
        </w:rPr>
        <w:t xml:space="preserve">RAN1, Chairman’s Notes, </w:t>
      </w:r>
      <w:r w:rsidRPr="00344662">
        <w:rPr>
          <w:rFonts w:cs="Arial"/>
        </w:rPr>
        <w:t>3GPP TSG RAN WG1 Meeting #88</w:t>
      </w:r>
      <w:r>
        <w:rPr>
          <w:rFonts w:cs="Arial"/>
        </w:rPr>
        <w:t>bis, April 2017.</w:t>
      </w:r>
      <w:bookmarkEnd w:id="16"/>
    </w:p>
    <w:p w14:paraId="0DB7B90E" w14:textId="0189F9B7" w:rsidR="006D793B" w:rsidRDefault="006D793B" w:rsidP="00DF5134">
      <w:pPr>
        <w:pStyle w:val="Reference"/>
        <w:ind w:left="540"/>
        <w:rPr>
          <w:rFonts w:cs="Arial"/>
        </w:rPr>
      </w:pPr>
      <w:bookmarkStart w:id="21" w:name="_Ref488993423"/>
      <w:r>
        <w:rPr>
          <w:rFonts w:cs="Arial"/>
        </w:rPr>
        <w:t>RAN1, Chairman’s Notes, 3GPP TSG RAN WG1 Meeting RAN1 NR AdHoc #2, June 2017.</w:t>
      </w:r>
      <w:bookmarkEnd w:id="21"/>
    </w:p>
    <w:p w14:paraId="6EF5CF0A" w14:textId="355F1D29" w:rsidR="003A7EF3" w:rsidRPr="007960DE" w:rsidRDefault="002B4CE8" w:rsidP="00DF5134">
      <w:pPr>
        <w:pStyle w:val="Reference"/>
        <w:ind w:left="540"/>
        <w:rPr>
          <w:rFonts w:cs="Arial"/>
        </w:rPr>
      </w:pPr>
      <w:bookmarkStart w:id="22" w:name="_Ref481399034"/>
      <w:r>
        <w:t xml:space="preserve">R1-1711982, </w:t>
      </w:r>
      <w:r w:rsidRPr="00B71E05">
        <w:t>WF on LDPC parity check matrices</w:t>
      </w:r>
      <w:r>
        <w:t>, Nokia, et al., June 2017.</w:t>
      </w:r>
      <w:bookmarkEnd w:id="17"/>
      <w:bookmarkEnd w:id="18"/>
      <w:bookmarkEnd w:id="19"/>
      <w:bookmarkEnd w:id="22"/>
      <w:bookmarkEnd w:id="20"/>
    </w:p>
    <w:sectPr w:rsidR="003A7EF3" w:rsidRPr="007960D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30532" w14:textId="77777777" w:rsidR="00C26F05" w:rsidRDefault="00C26F05">
      <w:r>
        <w:separator/>
      </w:r>
    </w:p>
  </w:endnote>
  <w:endnote w:type="continuationSeparator" w:id="0">
    <w:p w14:paraId="43DA66C0" w14:textId="77777777" w:rsidR="00C26F05" w:rsidRDefault="00C2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D87DBBB" w:rsidR="00C516D5" w:rsidRDefault="00C516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5134">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5134">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EAC29" w14:textId="77777777" w:rsidR="00C26F05" w:rsidRDefault="00C26F05">
      <w:r>
        <w:separator/>
      </w:r>
    </w:p>
  </w:footnote>
  <w:footnote w:type="continuationSeparator" w:id="0">
    <w:p w14:paraId="5820969F" w14:textId="77777777" w:rsidR="00C26F05" w:rsidRDefault="00C26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C516D5" w:rsidRDefault="00C516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F27AFA"/>
    <w:multiLevelType w:val="hybridMultilevel"/>
    <w:tmpl w:val="44F26A92"/>
    <w:lvl w:ilvl="0" w:tplc="CCD45CA2">
      <w:start w:val="1"/>
      <w:numFmt w:val="bullet"/>
      <w:lvlText w:val="•"/>
      <w:lvlJc w:val="left"/>
      <w:pPr>
        <w:ind w:left="720" w:hanging="360"/>
      </w:pPr>
      <w:rPr>
        <w:rFonts w:ascii="MS PGothic" w:hAnsi="MS PGothic"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1"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F6C26"/>
    <w:multiLevelType w:val="hybridMultilevel"/>
    <w:tmpl w:val="6B16C688"/>
    <w:lvl w:ilvl="0" w:tplc="E9724E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6"/>
  </w:num>
  <w:num w:numId="3">
    <w:abstractNumId w:val="20"/>
  </w:num>
  <w:num w:numId="4">
    <w:abstractNumId w:val="22"/>
  </w:num>
  <w:num w:numId="5">
    <w:abstractNumId w:val="18"/>
  </w:num>
  <w:num w:numId="6">
    <w:abstractNumId w:val="25"/>
  </w:num>
  <w:num w:numId="7">
    <w:abstractNumId w:val="28"/>
  </w:num>
  <w:num w:numId="8">
    <w:abstractNumId w:val="19"/>
  </w:num>
  <w:num w:numId="9">
    <w:abstractNumId w:val="16"/>
  </w:num>
  <w:num w:numId="10">
    <w:abstractNumId w:val="3"/>
  </w:num>
  <w:num w:numId="11">
    <w:abstractNumId w:val="2"/>
  </w:num>
  <w:num w:numId="12">
    <w:abstractNumId w:val="1"/>
  </w:num>
  <w:num w:numId="13">
    <w:abstractNumId w:val="27"/>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0"/>
    <w:lvlOverride w:ilvl="0">
      <w:startOverride w:val="1"/>
    </w:lvlOverride>
  </w:num>
  <w:num w:numId="18">
    <w:abstractNumId w:val="20"/>
    <w:lvlOverride w:ilvl="0">
      <w:startOverride w:val="1"/>
    </w:lvlOverride>
  </w:num>
  <w:num w:numId="19">
    <w:abstractNumId w:val="17"/>
  </w:num>
  <w:num w:numId="20">
    <w:abstractNumId w:val="33"/>
  </w:num>
  <w:num w:numId="21">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31"/>
  </w:num>
  <w:num w:numId="23">
    <w:abstractNumId w:val="29"/>
  </w:num>
  <w:num w:numId="24">
    <w:abstractNumId w:val="32"/>
  </w:num>
  <w:num w:numId="25">
    <w:abstractNumId w:val="24"/>
  </w:num>
  <w:num w:numId="26">
    <w:abstractNumId w:val="13"/>
  </w:num>
  <w:num w:numId="27">
    <w:abstractNumId w:val="11"/>
  </w:num>
  <w:num w:numId="28">
    <w:abstractNumId w:val="21"/>
  </w:num>
  <w:num w:numId="29">
    <w:abstractNumId w:val="34"/>
  </w:num>
  <w:num w:numId="30">
    <w:abstractNumId w:val="10"/>
  </w:num>
  <w:num w:numId="31">
    <w:abstractNumId w:val="9"/>
  </w:num>
  <w:num w:numId="32">
    <w:abstractNumId w:val="8"/>
  </w:num>
  <w:num w:numId="33">
    <w:abstractNumId w:val="7"/>
  </w:num>
  <w:num w:numId="34">
    <w:abstractNumId w:val="6"/>
  </w:num>
  <w:num w:numId="35">
    <w:abstractNumId w:val="5"/>
  </w:num>
  <w:num w:numId="36">
    <w:abstractNumId w:val="4"/>
  </w:num>
  <w:num w:numId="37">
    <w:abstractNumId w:val="15"/>
  </w:num>
  <w:num w:numId="38">
    <w:abstractNumId w:val="3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7CDC"/>
    <w:rsid w:val="00011B28"/>
    <w:rsid w:val="00012C5B"/>
    <w:rsid w:val="00015D15"/>
    <w:rsid w:val="000178AF"/>
    <w:rsid w:val="00022A7A"/>
    <w:rsid w:val="0002531D"/>
    <w:rsid w:val="0002564D"/>
    <w:rsid w:val="00025ECA"/>
    <w:rsid w:val="000325B8"/>
    <w:rsid w:val="00034C15"/>
    <w:rsid w:val="00036BA1"/>
    <w:rsid w:val="000422E2"/>
    <w:rsid w:val="00042F22"/>
    <w:rsid w:val="000444EF"/>
    <w:rsid w:val="00052A07"/>
    <w:rsid w:val="000534E3"/>
    <w:rsid w:val="0005606A"/>
    <w:rsid w:val="00056369"/>
    <w:rsid w:val="00056591"/>
    <w:rsid w:val="00057117"/>
    <w:rsid w:val="000616E7"/>
    <w:rsid w:val="0006487E"/>
    <w:rsid w:val="00065E1A"/>
    <w:rsid w:val="00067215"/>
    <w:rsid w:val="00077D81"/>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9F1"/>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578"/>
    <w:rsid w:val="001219F5"/>
    <w:rsid w:val="00121A20"/>
    <w:rsid w:val="0012377F"/>
    <w:rsid w:val="00124314"/>
    <w:rsid w:val="00126B4A"/>
    <w:rsid w:val="00132FD0"/>
    <w:rsid w:val="00133F14"/>
    <w:rsid w:val="001344C0"/>
    <w:rsid w:val="001346FA"/>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AA7"/>
    <w:rsid w:val="001E58E2"/>
    <w:rsid w:val="001E7AED"/>
    <w:rsid w:val="001F3916"/>
    <w:rsid w:val="001F54C5"/>
    <w:rsid w:val="001F662C"/>
    <w:rsid w:val="001F7074"/>
    <w:rsid w:val="00200490"/>
    <w:rsid w:val="00201F3A"/>
    <w:rsid w:val="00203F96"/>
    <w:rsid w:val="002058D3"/>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C9"/>
    <w:rsid w:val="00247A46"/>
    <w:rsid w:val="002500C8"/>
    <w:rsid w:val="00253FE8"/>
    <w:rsid w:val="00254B86"/>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352"/>
    <w:rsid w:val="00285B8C"/>
    <w:rsid w:val="00286ACD"/>
    <w:rsid w:val="00287838"/>
    <w:rsid w:val="002907B5"/>
    <w:rsid w:val="00292EB7"/>
    <w:rsid w:val="00296227"/>
    <w:rsid w:val="00296F44"/>
    <w:rsid w:val="0029777D"/>
    <w:rsid w:val="002A055E"/>
    <w:rsid w:val="002A1D4E"/>
    <w:rsid w:val="002A2869"/>
    <w:rsid w:val="002B06B3"/>
    <w:rsid w:val="002B24D6"/>
    <w:rsid w:val="002B4CE8"/>
    <w:rsid w:val="002C41E6"/>
    <w:rsid w:val="002C4CC0"/>
    <w:rsid w:val="002C5BA4"/>
    <w:rsid w:val="002D071A"/>
    <w:rsid w:val="002D3048"/>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60DD"/>
    <w:rsid w:val="003203ED"/>
    <w:rsid w:val="00322C9F"/>
    <w:rsid w:val="00323445"/>
    <w:rsid w:val="00323EAA"/>
    <w:rsid w:val="00324D23"/>
    <w:rsid w:val="00327345"/>
    <w:rsid w:val="00331751"/>
    <w:rsid w:val="00334579"/>
    <w:rsid w:val="00335858"/>
    <w:rsid w:val="00336BDA"/>
    <w:rsid w:val="00342BD7"/>
    <w:rsid w:val="00343A07"/>
    <w:rsid w:val="00343C52"/>
    <w:rsid w:val="00346DB5"/>
    <w:rsid w:val="003477B1"/>
    <w:rsid w:val="00357380"/>
    <w:rsid w:val="003602D9"/>
    <w:rsid w:val="003604CE"/>
    <w:rsid w:val="00370E47"/>
    <w:rsid w:val="003742AC"/>
    <w:rsid w:val="00377CE1"/>
    <w:rsid w:val="00385BF0"/>
    <w:rsid w:val="003939FF"/>
    <w:rsid w:val="003944BA"/>
    <w:rsid w:val="003A0850"/>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09E6"/>
    <w:rsid w:val="003E15FA"/>
    <w:rsid w:val="003E1E86"/>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5B41"/>
    <w:rsid w:val="00446488"/>
    <w:rsid w:val="004517AA"/>
    <w:rsid w:val="00452CAC"/>
    <w:rsid w:val="004545BB"/>
    <w:rsid w:val="00457565"/>
    <w:rsid w:val="00457B71"/>
    <w:rsid w:val="004669E2"/>
    <w:rsid w:val="00470C31"/>
    <w:rsid w:val="004734D0"/>
    <w:rsid w:val="0047556B"/>
    <w:rsid w:val="004767F2"/>
    <w:rsid w:val="00477768"/>
    <w:rsid w:val="00492BC5"/>
    <w:rsid w:val="004964F1"/>
    <w:rsid w:val="004A16BC"/>
    <w:rsid w:val="004A2B94"/>
    <w:rsid w:val="004A4F6F"/>
    <w:rsid w:val="004B4697"/>
    <w:rsid w:val="004B7C0C"/>
    <w:rsid w:val="004C3898"/>
    <w:rsid w:val="004D36B1"/>
    <w:rsid w:val="004D69A1"/>
    <w:rsid w:val="004D7EBD"/>
    <w:rsid w:val="004E2680"/>
    <w:rsid w:val="004E28F9"/>
    <w:rsid w:val="004E2CF3"/>
    <w:rsid w:val="004E462E"/>
    <w:rsid w:val="004E56DC"/>
    <w:rsid w:val="004E76F4"/>
    <w:rsid w:val="004F0B4E"/>
    <w:rsid w:val="004F0B6C"/>
    <w:rsid w:val="004F2078"/>
    <w:rsid w:val="004F4DA3"/>
    <w:rsid w:val="00504662"/>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67EC9"/>
    <w:rsid w:val="00571978"/>
    <w:rsid w:val="00572505"/>
    <w:rsid w:val="00582809"/>
    <w:rsid w:val="0058798C"/>
    <w:rsid w:val="005900FA"/>
    <w:rsid w:val="005935A4"/>
    <w:rsid w:val="0059375C"/>
    <w:rsid w:val="005948C2"/>
    <w:rsid w:val="0059581E"/>
    <w:rsid w:val="00595DCA"/>
    <w:rsid w:val="0059779B"/>
    <w:rsid w:val="005A209A"/>
    <w:rsid w:val="005A662D"/>
    <w:rsid w:val="005B35D7"/>
    <w:rsid w:val="005B392A"/>
    <w:rsid w:val="005B3AA3"/>
    <w:rsid w:val="005B6F83"/>
    <w:rsid w:val="005C74FB"/>
    <w:rsid w:val="005D1602"/>
    <w:rsid w:val="005E35C3"/>
    <w:rsid w:val="005E385F"/>
    <w:rsid w:val="005E5B81"/>
    <w:rsid w:val="005F19F4"/>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3603"/>
    <w:rsid w:val="00636398"/>
    <w:rsid w:val="006368D3"/>
    <w:rsid w:val="006377EC"/>
    <w:rsid w:val="0064151F"/>
    <w:rsid w:val="00641533"/>
    <w:rsid w:val="0064208D"/>
    <w:rsid w:val="00643475"/>
    <w:rsid w:val="0064396A"/>
    <w:rsid w:val="0064624E"/>
    <w:rsid w:val="00650AB9"/>
    <w:rsid w:val="00652E1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630"/>
    <w:rsid w:val="00693EF0"/>
    <w:rsid w:val="00694630"/>
    <w:rsid w:val="00695FC2"/>
    <w:rsid w:val="00696949"/>
    <w:rsid w:val="00697052"/>
    <w:rsid w:val="006A46FB"/>
    <w:rsid w:val="006A5E28"/>
    <w:rsid w:val="006A697B"/>
    <w:rsid w:val="006A7AFF"/>
    <w:rsid w:val="006B1816"/>
    <w:rsid w:val="006B2099"/>
    <w:rsid w:val="006B50CF"/>
    <w:rsid w:val="006B5B0F"/>
    <w:rsid w:val="006B6B9C"/>
    <w:rsid w:val="006C03B8"/>
    <w:rsid w:val="006C5EC9"/>
    <w:rsid w:val="006C6059"/>
    <w:rsid w:val="006C716E"/>
    <w:rsid w:val="006C7522"/>
    <w:rsid w:val="006D121F"/>
    <w:rsid w:val="006D1CBC"/>
    <w:rsid w:val="006D6F08"/>
    <w:rsid w:val="006D793B"/>
    <w:rsid w:val="006E062C"/>
    <w:rsid w:val="006E177F"/>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27D6"/>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BF2"/>
    <w:rsid w:val="00785490"/>
    <w:rsid w:val="007925EA"/>
    <w:rsid w:val="00793CD8"/>
    <w:rsid w:val="00795C92"/>
    <w:rsid w:val="007960DE"/>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3FAE"/>
    <w:rsid w:val="0080605F"/>
    <w:rsid w:val="00807786"/>
    <w:rsid w:val="00811FCB"/>
    <w:rsid w:val="00815455"/>
    <w:rsid w:val="008158D6"/>
    <w:rsid w:val="00817196"/>
    <w:rsid w:val="00817749"/>
    <w:rsid w:val="00817EAB"/>
    <w:rsid w:val="008235DB"/>
    <w:rsid w:val="00824AB4"/>
    <w:rsid w:val="00825C42"/>
    <w:rsid w:val="00825D25"/>
    <w:rsid w:val="00827D6F"/>
    <w:rsid w:val="008376AC"/>
    <w:rsid w:val="008444E8"/>
    <w:rsid w:val="00844E80"/>
    <w:rsid w:val="00846FE7"/>
    <w:rsid w:val="00851887"/>
    <w:rsid w:val="00856911"/>
    <w:rsid w:val="00867247"/>
    <w:rsid w:val="008677FD"/>
    <w:rsid w:val="008706D4"/>
    <w:rsid w:val="00870F8A"/>
    <w:rsid w:val="008719A4"/>
    <w:rsid w:val="00871D23"/>
    <w:rsid w:val="00874312"/>
    <w:rsid w:val="0087437C"/>
    <w:rsid w:val="00875CD7"/>
    <w:rsid w:val="00876B4D"/>
    <w:rsid w:val="00877660"/>
    <w:rsid w:val="00877F18"/>
    <w:rsid w:val="00894A88"/>
    <w:rsid w:val="00895386"/>
    <w:rsid w:val="008A21FF"/>
    <w:rsid w:val="008A2CE2"/>
    <w:rsid w:val="008A30AC"/>
    <w:rsid w:val="008A44B8"/>
    <w:rsid w:val="008A51A8"/>
    <w:rsid w:val="008A54C7"/>
    <w:rsid w:val="008A77D8"/>
    <w:rsid w:val="008B0483"/>
    <w:rsid w:val="008B120C"/>
    <w:rsid w:val="008B4A8F"/>
    <w:rsid w:val="008B51A0"/>
    <w:rsid w:val="008B592A"/>
    <w:rsid w:val="008B7B5C"/>
    <w:rsid w:val="008C0C99"/>
    <w:rsid w:val="008C2017"/>
    <w:rsid w:val="008C4958"/>
    <w:rsid w:val="008C4BAA"/>
    <w:rsid w:val="008C6AE8"/>
    <w:rsid w:val="008C72E2"/>
    <w:rsid w:val="008C7573"/>
    <w:rsid w:val="008D1948"/>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6E6"/>
    <w:rsid w:val="0096430A"/>
    <w:rsid w:val="0096554B"/>
    <w:rsid w:val="0096584A"/>
    <w:rsid w:val="00965AF7"/>
    <w:rsid w:val="00971F08"/>
    <w:rsid w:val="00975F2F"/>
    <w:rsid w:val="0097603D"/>
    <w:rsid w:val="00976949"/>
    <w:rsid w:val="00980477"/>
    <w:rsid w:val="00983872"/>
    <w:rsid w:val="00985253"/>
    <w:rsid w:val="009853B3"/>
    <w:rsid w:val="00990630"/>
    <w:rsid w:val="009913A1"/>
    <w:rsid w:val="00991761"/>
    <w:rsid w:val="00994DCA"/>
    <w:rsid w:val="009960EC"/>
    <w:rsid w:val="00996A26"/>
    <w:rsid w:val="009970DD"/>
    <w:rsid w:val="009A0FBA"/>
    <w:rsid w:val="009A1601"/>
    <w:rsid w:val="009A462D"/>
    <w:rsid w:val="009A4D86"/>
    <w:rsid w:val="009A5CBA"/>
    <w:rsid w:val="009B1F30"/>
    <w:rsid w:val="009B3AC2"/>
    <w:rsid w:val="009B4DF4"/>
    <w:rsid w:val="009B564E"/>
    <w:rsid w:val="009B64E5"/>
    <w:rsid w:val="009B7E87"/>
    <w:rsid w:val="009C403E"/>
    <w:rsid w:val="009D4FF0"/>
    <w:rsid w:val="009D558E"/>
    <w:rsid w:val="009D703C"/>
    <w:rsid w:val="009D718F"/>
    <w:rsid w:val="009E068F"/>
    <w:rsid w:val="009E14E0"/>
    <w:rsid w:val="009E35DB"/>
    <w:rsid w:val="009E47A3"/>
    <w:rsid w:val="009F08F3"/>
    <w:rsid w:val="009F344F"/>
    <w:rsid w:val="00A048A8"/>
    <w:rsid w:val="00A04F49"/>
    <w:rsid w:val="00A13746"/>
    <w:rsid w:val="00A13E54"/>
    <w:rsid w:val="00A15AFB"/>
    <w:rsid w:val="00A1731A"/>
    <w:rsid w:val="00A17F63"/>
    <w:rsid w:val="00A2193B"/>
    <w:rsid w:val="00A2351A"/>
    <w:rsid w:val="00A264A9"/>
    <w:rsid w:val="00A27785"/>
    <w:rsid w:val="00A30187"/>
    <w:rsid w:val="00A3448A"/>
    <w:rsid w:val="00A36297"/>
    <w:rsid w:val="00A41E2B"/>
    <w:rsid w:val="00A45B74"/>
    <w:rsid w:val="00A45F58"/>
    <w:rsid w:val="00A52E1D"/>
    <w:rsid w:val="00A579BE"/>
    <w:rsid w:val="00A61499"/>
    <w:rsid w:val="00A621FC"/>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741"/>
    <w:rsid w:val="00AB0BC8"/>
    <w:rsid w:val="00AB11CA"/>
    <w:rsid w:val="00AB14D9"/>
    <w:rsid w:val="00AB4AB8"/>
    <w:rsid w:val="00AB56D2"/>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E7B6A"/>
    <w:rsid w:val="00AF1C5D"/>
    <w:rsid w:val="00AF42D7"/>
    <w:rsid w:val="00AF7C13"/>
    <w:rsid w:val="00B006FE"/>
    <w:rsid w:val="00B007CB"/>
    <w:rsid w:val="00B02AA9"/>
    <w:rsid w:val="00B02FA3"/>
    <w:rsid w:val="00B05084"/>
    <w:rsid w:val="00B1431F"/>
    <w:rsid w:val="00B157F9"/>
    <w:rsid w:val="00B20256"/>
    <w:rsid w:val="00B20D09"/>
    <w:rsid w:val="00B26CE0"/>
    <w:rsid w:val="00B2763F"/>
    <w:rsid w:val="00B27AAC"/>
    <w:rsid w:val="00B304F3"/>
    <w:rsid w:val="00B30929"/>
    <w:rsid w:val="00B372AA"/>
    <w:rsid w:val="00B40445"/>
    <w:rsid w:val="00B40BEF"/>
    <w:rsid w:val="00B41888"/>
    <w:rsid w:val="00B45A52"/>
    <w:rsid w:val="00B46175"/>
    <w:rsid w:val="00B572A8"/>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3F72"/>
    <w:rsid w:val="00BB51E9"/>
    <w:rsid w:val="00BC0FDC"/>
    <w:rsid w:val="00BC3053"/>
    <w:rsid w:val="00BC4D2E"/>
    <w:rsid w:val="00BD48AC"/>
    <w:rsid w:val="00BD5F1A"/>
    <w:rsid w:val="00BE1234"/>
    <w:rsid w:val="00BE2FA6"/>
    <w:rsid w:val="00BE333F"/>
    <w:rsid w:val="00BE7406"/>
    <w:rsid w:val="00BE7603"/>
    <w:rsid w:val="00BF00BF"/>
    <w:rsid w:val="00BF3279"/>
    <w:rsid w:val="00BF74C7"/>
    <w:rsid w:val="00C007BB"/>
    <w:rsid w:val="00C015F1"/>
    <w:rsid w:val="00C01F33"/>
    <w:rsid w:val="00C02CC6"/>
    <w:rsid w:val="00C040F7"/>
    <w:rsid w:val="00C041B0"/>
    <w:rsid w:val="00C044AB"/>
    <w:rsid w:val="00C05706"/>
    <w:rsid w:val="00C05820"/>
    <w:rsid w:val="00C07377"/>
    <w:rsid w:val="00C10478"/>
    <w:rsid w:val="00C12107"/>
    <w:rsid w:val="00C14D4B"/>
    <w:rsid w:val="00C154BB"/>
    <w:rsid w:val="00C26F05"/>
    <w:rsid w:val="00C279B5"/>
    <w:rsid w:val="00C27C45"/>
    <w:rsid w:val="00C31B05"/>
    <w:rsid w:val="00C3719D"/>
    <w:rsid w:val="00C400A9"/>
    <w:rsid w:val="00C516D5"/>
    <w:rsid w:val="00C54995"/>
    <w:rsid w:val="00C54D41"/>
    <w:rsid w:val="00C60783"/>
    <w:rsid w:val="00C608DD"/>
    <w:rsid w:val="00C64672"/>
    <w:rsid w:val="00C70697"/>
    <w:rsid w:val="00C72EF4"/>
    <w:rsid w:val="00C75D2F"/>
    <w:rsid w:val="00C767BE"/>
    <w:rsid w:val="00C76E3C"/>
    <w:rsid w:val="00C81568"/>
    <w:rsid w:val="00C871F6"/>
    <w:rsid w:val="00C9027A"/>
    <w:rsid w:val="00C9068E"/>
    <w:rsid w:val="00C92441"/>
    <w:rsid w:val="00C93C4B"/>
    <w:rsid w:val="00C944AB"/>
    <w:rsid w:val="00C95B40"/>
    <w:rsid w:val="00CA1ED8"/>
    <w:rsid w:val="00CA2A52"/>
    <w:rsid w:val="00CB1F63"/>
    <w:rsid w:val="00CB7170"/>
    <w:rsid w:val="00CC040E"/>
    <w:rsid w:val="00CC111F"/>
    <w:rsid w:val="00CC2011"/>
    <w:rsid w:val="00CC3EA0"/>
    <w:rsid w:val="00CC7B45"/>
    <w:rsid w:val="00CD1038"/>
    <w:rsid w:val="00CD1188"/>
    <w:rsid w:val="00CD2ED1"/>
    <w:rsid w:val="00CD337B"/>
    <w:rsid w:val="00CE0424"/>
    <w:rsid w:val="00CE4AD8"/>
    <w:rsid w:val="00CE7561"/>
    <w:rsid w:val="00CF1354"/>
    <w:rsid w:val="00CF2336"/>
    <w:rsid w:val="00CF3B1F"/>
    <w:rsid w:val="00CF3BF6"/>
    <w:rsid w:val="00CF625B"/>
    <w:rsid w:val="00CF687E"/>
    <w:rsid w:val="00D0349B"/>
    <w:rsid w:val="00D10249"/>
    <w:rsid w:val="00D115C3"/>
    <w:rsid w:val="00D11897"/>
    <w:rsid w:val="00D13135"/>
    <w:rsid w:val="00D13643"/>
    <w:rsid w:val="00D13E4E"/>
    <w:rsid w:val="00D14E3E"/>
    <w:rsid w:val="00D21E21"/>
    <w:rsid w:val="00D239A7"/>
    <w:rsid w:val="00D23F47"/>
    <w:rsid w:val="00D3046C"/>
    <w:rsid w:val="00D35F0C"/>
    <w:rsid w:val="00D36E71"/>
    <w:rsid w:val="00D37D87"/>
    <w:rsid w:val="00D40B33"/>
    <w:rsid w:val="00D4318F"/>
    <w:rsid w:val="00D438BF"/>
    <w:rsid w:val="00D440F8"/>
    <w:rsid w:val="00D50F97"/>
    <w:rsid w:val="00D546FF"/>
    <w:rsid w:val="00D55AD5"/>
    <w:rsid w:val="00D576CA"/>
    <w:rsid w:val="00D61AF5"/>
    <w:rsid w:val="00D63C6E"/>
    <w:rsid w:val="00D652B5"/>
    <w:rsid w:val="00D66155"/>
    <w:rsid w:val="00D708B0"/>
    <w:rsid w:val="00D77B1D"/>
    <w:rsid w:val="00D8021F"/>
    <w:rsid w:val="00D8038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E5608"/>
    <w:rsid w:val="00DE58D0"/>
    <w:rsid w:val="00DE654F"/>
    <w:rsid w:val="00DF0B6E"/>
    <w:rsid w:val="00DF15E0"/>
    <w:rsid w:val="00DF1B20"/>
    <w:rsid w:val="00DF37A0"/>
    <w:rsid w:val="00DF5134"/>
    <w:rsid w:val="00DF71A0"/>
    <w:rsid w:val="00E02D2F"/>
    <w:rsid w:val="00E10BA6"/>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5187"/>
    <w:rsid w:val="00E5576F"/>
    <w:rsid w:val="00E57565"/>
    <w:rsid w:val="00E63838"/>
    <w:rsid w:val="00E64434"/>
    <w:rsid w:val="00E660D3"/>
    <w:rsid w:val="00E67C51"/>
    <w:rsid w:val="00E72EFC"/>
    <w:rsid w:val="00E758EC"/>
    <w:rsid w:val="00E8234C"/>
    <w:rsid w:val="00E83AA9"/>
    <w:rsid w:val="00E85928"/>
    <w:rsid w:val="00E8618B"/>
    <w:rsid w:val="00E87822"/>
    <w:rsid w:val="00E90395"/>
    <w:rsid w:val="00E90E49"/>
    <w:rsid w:val="00E917F9"/>
    <w:rsid w:val="00E9291C"/>
    <w:rsid w:val="00E93FFE"/>
    <w:rsid w:val="00E94F8A"/>
    <w:rsid w:val="00EA7A41"/>
    <w:rsid w:val="00EB0111"/>
    <w:rsid w:val="00EB077B"/>
    <w:rsid w:val="00EB0E74"/>
    <w:rsid w:val="00EB4EA2"/>
    <w:rsid w:val="00EC27C6"/>
    <w:rsid w:val="00EC4207"/>
    <w:rsid w:val="00EC5653"/>
    <w:rsid w:val="00EC71CE"/>
    <w:rsid w:val="00ED1006"/>
    <w:rsid w:val="00EF18FE"/>
    <w:rsid w:val="00EF27FF"/>
    <w:rsid w:val="00EF2A7D"/>
    <w:rsid w:val="00EF5787"/>
    <w:rsid w:val="00EF60D0"/>
    <w:rsid w:val="00F0528D"/>
    <w:rsid w:val="00F06C67"/>
    <w:rsid w:val="00F06DFD"/>
    <w:rsid w:val="00F071D1"/>
    <w:rsid w:val="00F07533"/>
    <w:rsid w:val="00F10629"/>
    <w:rsid w:val="00F11ACF"/>
    <w:rsid w:val="00F154BD"/>
    <w:rsid w:val="00F15FA5"/>
    <w:rsid w:val="00F209B7"/>
    <w:rsid w:val="00F2376F"/>
    <w:rsid w:val="00F243D8"/>
    <w:rsid w:val="00F30828"/>
    <w:rsid w:val="00F313D6"/>
    <w:rsid w:val="00F40F0C"/>
    <w:rsid w:val="00F45AE8"/>
    <w:rsid w:val="00F4766C"/>
    <w:rsid w:val="00F507D1"/>
    <w:rsid w:val="00F519CE"/>
    <w:rsid w:val="00F51ADA"/>
    <w:rsid w:val="00F607C5"/>
    <w:rsid w:val="00F60C13"/>
    <w:rsid w:val="00F60D79"/>
    <w:rsid w:val="00F60DEA"/>
    <w:rsid w:val="00F6302A"/>
    <w:rsid w:val="00F64C2B"/>
    <w:rsid w:val="00F651BE"/>
    <w:rsid w:val="00F67F53"/>
    <w:rsid w:val="00F703BE"/>
    <w:rsid w:val="00F719FD"/>
    <w:rsid w:val="00F71F69"/>
    <w:rsid w:val="00F72B72"/>
    <w:rsid w:val="00F74BB9"/>
    <w:rsid w:val="00F75582"/>
    <w:rsid w:val="00F76EFA"/>
    <w:rsid w:val="00F804BE"/>
    <w:rsid w:val="00F817CE"/>
    <w:rsid w:val="00F8456C"/>
    <w:rsid w:val="00F859D8"/>
    <w:rsid w:val="00F868F5"/>
    <w:rsid w:val="00F87CAF"/>
    <w:rsid w:val="00F9056A"/>
    <w:rsid w:val="00F90F8D"/>
    <w:rsid w:val="00F92782"/>
    <w:rsid w:val="00F93AA9"/>
    <w:rsid w:val="00F94A6F"/>
    <w:rsid w:val="00F94E7A"/>
    <w:rsid w:val="00F96985"/>
    <w:rsid w:val="00F97838"/>
    <w:rsid w:val="00FA2BB3"/>
    <w:rsid w:val="00FA577D"/>
    <w:rsid w:val="00FA79C2"/>
    <w:rsid w:val="00FB4A24"/>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79BE"/>
    <w:pPr>
      <w:spacing w:after="120"/>
    </w:pPr>
    <w:rPr>
      <w:rFonts w:ascii="Times New Roman" w:eastAsiaTheme="minorEastAsia" w:hAnsi="Times New Roman"/>
      <w:sz w:val="22"/>
      <w:lang w:eastAsia="zh-CN"/>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
    <w:qFormat/>
    <w:rsid w:val="00A579BE"/>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h2,DO NOT USE_h2,h21,UNDERRUBRIK 1-2"/>
    <w:basedOn w:val="Heading1"/>
    <w:next w:val="Normal"/>
    <w:link w:val="Heading2Char"/>
    <w:uiPriority w:val="9"/>
    <w:qFormat/>
    <w:rsid w:val="00A579BE"/>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A579B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A579BE"/>
    <w:pPr>
      <w:numPr>
        <w:ilvl w:val="3"/>
      </w:numPr>
      <w:outlineLvl w:val="3"/>
    </w:pPr>
    <w:rPr>
      <w:sz w:val="24"/>
    </w:rPr>
  </w:style>
  <w:style w:type="paragraph" w:styleId="Heading5">
    <w:name w:val="heading 5"/>
    <w:aliases w:val="h5,Heading5"/>
    <w:basedOn w:val="Heading4"/>
    <w:next w:val="Normal"/>
    <w:link w:val="Heading5Char"/>
    <w:uiPriority w:val="99"/>
    <w:qFormat/>
    <w:rsid w:val="00A579BE"/>
    <w:pPr>
      <w:numPr>
        <w:ilvl w:val="4"/>
      </w:numPr>
      <w:outlineLvl w:val="4"/>
    </w:pPr>
    <w:rPr>
      <w:sz w:val="20"/>
    </w:rPr>
  </w:style>
  <w:style w:type="paragraph" w:styleId="Heading6">
    <w:name w:val="heading 6"/>
    <w:basedOn w:val="H6"/>
    <w:next w:val="Normal"/>
    <w:link w:val="Heading6Char"/>
    <w:uiPriority w:val="99"/>
    <w:qFormat/>
    <w:rsid w:val="00A579BE"/>
    <w:pPr>
      <w:numPr>
        <w:ilvl w:val="5"/>
        <w:numId w:val="22"/>
      </w:numPr>
      <w:outlineLvl w:val="5"/>
    </w:pPr>
    <w:rPr>
      <w:rFonts w:eastAsiaTheme="majorEastAsia" w:cstheme="majorBidi"/>
    </w:rPr>
  </w:style>
  <w:style w:type="paragraph" w:styleId="Heading7">
    <w:name w:val="heading 7"/>
    <w:basedOn w:val="H6"/>
    <w:next w:val="Normal"/>
    <w:link w:val="Heading7Char"/>
    <w:uiPriority w:val="99"/>
    <w:qFormat/>
    <w:rsid w:val="00A579BE"/>
    <w:pPr>
      <w:numPr>
        <w:ilvl w:val="6"/>
        <w:numId w:val="22"/>
      </w:numPr>
      <w:outlineLvl w:val="6"/>
    </w:pPr>
    <w:rPr>
      <w:rFonts w:eastAsiaTheme="majorEastAsia" w:cstheme="majorBidi"/>
    </w:rPr>
  </w:style>
  <w:style w:type="paragraph" w:styleId="Heading8">
    <w:name w:val="heading 8"/>
    <w:basedOn w:val="Heading1"/>
    <w:next w:val="Normal"/>
    <w:link w:val="Heading8Char"/>
    <w:uiPriority w:val="99"/>
    <w:qFormat/>
    <w:rsid w:val="00A579BE"/>
    <w:pPr>
      <w:numPr>
        <w:ilvl w:val="7"/>
      </w:numPr>
      <w:outlineLvl w:val="7"/>
    </w:pPr>
  </w:style>
  <w:style w:type="paragraph" w:styleId="Heading9">
    <w:name w:val="heading 9"/>
    <w:basedOn w:val="Heading8"/>
    <w:next w:val="Normal"/>
    <w:link w:val="Heading9Char"/>
    <w:uiPriority w:val="99"/>
    <w:qFormat/>
    <w:rsid w:val="00A579BE"/>
    <w:pPr>
      <w:numPr>
        <w:ilvl w:val="8"/>
      </w:numPr>
      <w:outlineLvl w:val="8"/>
    </w:pPr>
  </w:style>
  <w:style w:type="character" w:default="1" w:styleId="DefaultParagraphFont">
    <w:name w:val="Default Paragraph Font"/>
    <w:uiPriority w:val="1"/>
    <w:semiHidden/>
    <w:unhideWhenUsed/>
    <w:rsid w:val="00A579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79BE"/>
  </w:style>
  <w:style w:type="paragraph" w:styleId="TOC8">
    <w:name w:val="toc 8"/>
    <w:basedOn w:val="TOC1"/>
    <w:uiPriority w:val="99"/>
    <w:semiHidden/>
    <w:rsid w:val="00A579BE"/>
    <w:pPr>
      <w:spacing w:before="180"/>
      <w:ind w:left="2693" w:hanging="2693"/>
    </w:pPr>
    <w:rPr>
      <w:b/>
    </w:rPr>
  </w:style>
  <w:style w:type="paragraph" w:styleId="TOC1">
    <w:name w:val="toc 1"/>
    <w:aliases w:val="Observation TOC2"/>
    <w:basedOn w:val="Normal"/>
    <w:uiPriority w:val="99"/>
    <w:rsid w:val="00A579BE"/>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A579BE"/>
    <w:pPr>
      <w:numPr>
        <w:numId w:val="28"/>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A579BE"/>
    <w:rPr>
      <w:rFonts w:eastAsia="Times New Roman"/>
      <w:b/>
      <w:lang w:val="sv-SE" w:eastAsia="ja-JP"/>
    </w:rPr>
  </w:style>
  <w:style w:type="paragraph" w:styleId="TOC5">
    <w:name w:val="toc 5"/>
    <w:aliases w:val="Observation TOC"/>
    <w:basedOn w:val="TOC4"/>
    <w:uiPriority w:val="99"/>
    <w:semiHidden/>
    <w:rsid w:val="00A579BE"/>
    <w:pPr>
      <w:ind w:left="1701" w:hanging="1701"/>
    </w:pPr>
  </w:style>
  <w:style w:type="paragraph" w:styleId="TOC4">
    <w:name w:val="toc 4"/>
    <w:basedOn w:val="TOC3"/>
    <w:uiPriority w:val="99"/>
    <w:semiHidden/>
    <w:rsid w:val="00A579BE"/>
    <w:pPr>
      <w:ind w:left="1418" w:hanging="1418"/>
    </w:pPr>
  </w:style>
  <w:style w:type="paragraph" w:styleId="TOC3">
    <w:name w:val="toc 3"/>
    <w:basedOn w:val="TOC2"/>
    <w:uiPriority w:val="99"/>
    <w:semiHidden/>
    <w:rsid w:val="00A579BE"/>
    <w:pPr>
      <w:ind w:left="1134" w:hanging="1134"/>
    </w:pPr>
  </w:style>
  <w:style w:type="paragraph" w:styleId="TOC2">
    <w:name w:val="toc 2"/>
    <w:basedOn w:val="TOC1"/>
    <w:uiPriority w:val="99"/>
    <w:semiHidden/>
    <w:rsid w:val="00A579BE"/>
    <w:pPr>
      <w:keepNext w:val="0"/>
      <w:spacing w:before="0"/>
      <w:ind w:left="851" w:hanging="851"/>
    </w:pPr>
  </w:style>
  <w:style w:type="paragraph" w:styleId="Index2">
    <w:name w:val="index 2"/>
    <w:basedOn w:val="Index1"/>
    <w:uiPriority w:val="99"/>
    <w:semiHidden/>
    <w:rsid w:val="00A579BE"/>
    <w:pPr>
      <w:ind w:left="284"/>
    </w:pPr>
  </w:style>
  <w:style w:type="paragraph" w:styleId="Index1">
    <w:name w:val="index 1"/>
    <w:basedOn w:val="Normal"/>
    <w:uiPriority w:val="99"/>
    <w:semiHidden/>
    <w:rsid w:val="00A579BE"/>
    <w:pPr>
      <w:keepLines/>
    </w:pPr>
    <w:rPr>
      <w:rFonts w:eastAsia="Times New Roman"/>
    </w:rPr>
  </w:style>
  <w:style w:type="paragraph" w:styleId="DocumentMap">
    <w:name w:val="Document Map"/>
    <w:basedOn w:val="Normal"/>
    <w:link w:val="DocumentMapChar"/>
    <w:uiPriority w:val="99"/>
    <w:semiHidden/>
    <w:rsid w:val="00A579BE"/>
    <w:pPr>
      <w:shd w:val="clear" w:color="auto" w:fill="000080"/>
    </w:pPr>
    <w:rPr>
      <w:rFonts w:eastAsia="Times New Roman"/>
      <w:sz w:val="2"/>
    </w:rPr>
  </w:style>
  <w:style w:type="paragraph" w:styleId="ListNumber2">
    <w:name w:val="List Number 2"/>
    <w:basedOn w:val="ListNumber"/>
    <w:uiPriority w:val="99"/>
    <w:rsid w:val="00A579BE"/>
    <w:pPr>
      <w:ind w:left="851"/>
    </w:pPr>
  </w:style>
  <w:style w:type="paragraph" w:styleId="ListNumber">
    <w:name w:val="List Number"/>
    <w:basedOn w:val="List"/>
    <w:uiPriority w:val="99"/>
    <w:rsid w:val="00A579BE"/>
    <w:rPr>
      <w:rFonts w:eastAsia="Times New Roman"/>
    </w:rPr>
  </w:style>
  <w:style w:type="paragraph" w:styleId="List">
    <w:name w:val="List"/>
    <w:basedOn w:val="Normal"/>
    <w:uiPriority w:val="99"/>
    <w:rsid w:val="00A579BE"/>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579BE"/>
    <w:pPr>
      <w:widowControl w:val="0"/>
    </w:pPr>
    <w:rPr>
      <w:rFonts w:eastAsia="Times New Roman"/>
    </w:rPr>
  </w:style>
  <w:style w:type="character" w:styleId="FootnoteReference">
    <w:name w:val="footnote reference"/>
    <w:uiPriority w:val="99"/>
    <w:semiHidden/>
    <w:rsid w:val="00A579BE"/>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A579BE"/>
    <w:pPr>
      <w:keepLines/>
      <w:ind w:left="454" w:hanging="454"/>
    </w:pPr>
    <w:rPr>
      <w:rFonts w:eastAsia="Times New Roman"/>
    </w:rPr>
  </w:style>
  <w:style w:type="paragraph" w:customStyle="1" w:styleId="3GPPHeader">
    <w:name w:val="3GPP_Header"/>
    <w:basedOn w:val="Normal"/>
    <w:rsid w:val="0059581E"/>
    <w:pPr>
      <w:tabs>
        <w:tab w:val="left" w:pos="1701"/>
        <w:tab w:val="right" w:pos="9639"/>
      </w:tabs>
      <w:spacing w:after="240"/>
    </w:pPr>
    <w:rPr>
      <w:b/>
      <w:sz w:val="24"/>
    </w:rPr>
  </w:style>
  <w:style w:type="paragraph" w:styleId="TOC9">
    <w:name w:val="toc 9"/>
    <w:basedOn w:val="TOC8"/>
    <w:uiPriority w:val="99"/>
    <w:semiHidden/>
    <w:rsid w:val="00A579BE"/>
    <w:pPr>
      <w:ind w:left="1418" w:hanging="1418"/>
    </w:pPr>
  </w:style>
  <w:style w:type="paragraph" w:styleId="TOC6">
    <w:name w:val="toc 6"/>
    <w:basedOn w:val="TOC5"/>
    <w:next w:val="Normal"/>
    <w:uiPriority w:val="99"/>
    <w:semiHidden/>
    <w:rsid w:val="00A579BE"/>
    <w:pPr>
      <w:ind w:left="1985" w:hanging="1985"/>
    </w:pPr>
  </w:style>
  <w:style w:type="paragraph" w:styleId="TOC7">
    <w:name w:val="toc 7"/>
    <w:basedOn w:val="TOC6"/>
    <w:next w:val="Normal"/>
    <w:uiPriority w:val="99"/>
    <w:semiHidden/>
    <w:rsid w:val="00A579BE"/>
    <w:pPr>
      <w:ind w:left="2268" w:hanging="2268"/>
    </w:pPr>
  </w:style>
  <w:style w:type="paragraph" w:styleId="ListBullet2">
    <w:name w:val="List Bullet 2"/>
    <w:basedOn w:val="ListBullet"/>
    <w:uiPriority w:val="99"/>
    <w:rsid w:val="00A579BE"/>
    <w:pPr>
      <w:ind w:left="851"/>
    </w:pPr>
  </w:style>
  <w:style w:type="paragraph" w:styleId="ListBullet">
    <w:name w:val="List Bullet"/>
    <w:basedOn w:val="List"/>
    <w:uiPriority w:val="99"/>
    <w:rsid w:val="00A579BE"/>
    <w:rPr>
      <w:rFonts w:eastAsia="Times New Roman"/>
    </w:rPr>
  </w:style>
  <w:style w:type="paragraph" w:styleId="ListBullet3">
    <w:name w:val="List Bullet 3"/>
    <w:basedOn w:val="ListBullet2"/>
    <w:uiPriority w:val="99"/>
    <w:rsid w:val="00A579BE"/>
    <w:pPr>
      <w:ind w:left="1135"/>
    </w:pPr>
  </w:style>
  <w:style w:type="paragraph" w:customStyle="1" w:styleId="EQ">
    <w:name w:val="EQ"/>
    <w:basedOn w:val="Normal"/>
    <w:next w:val="Normal"/>
    <w:rsid w:val="00A579BE"/>
    <w:pPr>
      <w:keepLines/>
      <w:tabs>
        <w:tab w:val="center" w:pos="4536"/>
        <w:tab w:val="right" w:pos="9072"/>
      </w:tabs>
    </w:pPr>
    <w:rPr>
      <w:rFonts w:eastAsia="Times New Roman"/>
      <w:noProof/>
    </w:rPr>
  </w:style>
  <w:style w:type="paragraph" w:styleId="List2">
    <w:name w:val="List 2"/>
    <w:basedOn w:val="List"/>
    <w:uiPriority w:val="99"/>
    <w:rsid w:val="00A579BE"/>
    <w:pPr>
      <w:ind w:left="851"/>
    </w:pPr>
  </w:style>
  <w:style w:type="paragraph" w:styleId="List3">
    <w:name w:val="List 3"/>
    <w:basedOn w:val="List2"/>
    <w:uiPriority w:val="99"/>
    <w:rsid w:val="00A579BE"/>
    <w:pPr>
      <w:ind w:left="1135"/>
    </w:pPr>
  </w:style>
  <w:style w:type="paragraph" w:styleId="List4">
    <w:name w:val="List 4"/>
    <w:basedOn w:val="List3"/>
    <w:uiPriority w:val="99"/>
    <w:rsid w:val="00A579BE"/>
    <w:pPr>
      <w:ind w:left="1418"/>
    </w:pPr>
  </w:style>
  <w:style w:type="paragraph" w:styleId="List5">
    <w:name w:val="List 5"/>
    <w:basedOn w:val="List4"/>
    <w:uiPriority w:val="99"/>
    <w:rsid w:val="00A579BE"/>
    <w:pPr>
      <w:ind w:left="1702"/>
    </w:pPr>
  </w:style>
  <w:style w:type="paragraph" w:customStyle="1" w:styleId="EditorsNote">
    <w:name w:val="Editor's Note"/>
    <w:basedOn w:val="NO"/>
    <w:uiPriority w:val="99"/>
    <w:rsid w:val="00A579BE"/>
    <w:rPr>
      <w:color w:val="FF0000"/>
    </w:rPr>
  </w:style>
  <w:style w:type="paragraph" w:styleId="ListBullet4">
    <w:name w:val="List Bullet 4"/>
    <w:basedOn w:val="ListBullet3"/>
    <w:uiPriority w:val="99"/>
    <w:rsid w:val="00A579BE"/>
    <w:pPr>
      <w:ind w:left="1418"/>
    </w:pPr>
  </w:style>
  <w:style w:type="paragraph" w:styleId="ListBullet5">
    <w:name w:val="List Bullet 5"/>
    <w:basedOn w:val="ListBullet4"/>
    <w:uiPriority w:val="99"/>
    <w:rsid w:val="00A579BE"/>
    <w:pPr>
      <w:ind w:left="1702"/>
    </w:pPr>
  </w:style>
  <w:style w:type="paragraph" w:styleId="Footer">
    <w:name w:val="footer"/>
    <w:basedOn w:val="Header"/>
    <w:link w:val="FooterChar"/>
    <w:uiPriority w:val="99"/>
    <w:rsid w:val="00A579BE"/>
    <w:pPr>
      <w:jc w:val="center"/>
    </w:pPr>
  </w:style>
  <w:style w:type="paragraph" w:customStyle="1" w:styleId="Reference">
    <w:name w:val="Reference"/>
    <w:basedOn w:val="Normal"/>
    <w:link w:val="ReferenceChar"/>
    <w:uiPriority w:val="99"/>
    <w:rsid w:val="00A579BE"/>
    <w:pPr>
      <w:keepLines/>
      <w:numPr>
        <w:ilvl w:val="1"/>
        <w:numId w:val="23"/>
      </w:numPr>
    </w:pPr>
    <w:rPr>
      <w:rFonts w:eastAsia="MS Mincho"/>
    </w:rPr>
  </w:style>
  <w:style w:type="paragraph" w:styleId="BalloonText">
    <w:name w:val="Balloon Text"/>
    <w:basedOn w:val="Normal"/>
    <w:link w:val="BalloonTextChar"/>
    <w:uiPriority w:val="99"/>
    <w:semiHidden/>
    <w:rsid w:val="00A579BE"/>
    <w:rPr>
      <w:rFonts w:eastAsia="Times New Roman"/>
    </w:rPr>
  </w:style>
  <w:style w:type="character" w:styleId="PageNumber">
    <w:name w:val="page number"/>
    <w:uiPriority w:val="99"/>
    <w:rsid w:val="00A579BE"/>
    <w:rPr>
      <w:rFonts w:cs="Times New Roman"/>
    </w:rPr>
  </w:style>
  <w:style w:type="paragraph" w:styleId="BodyText">
    <w:name w:val="Body Text"/>
    <w:aliases w:val="bt"/>
    <w:basedOn w:val="Normal"/>
    <w:link w:val="BodyTextChar1"/>
    <w:uiPriority w:val="99"/>
    <w:rsid w:val="00A579BE"/>
    <w:rPr>
      <w:rFonts w:eastAsia="Times New Roman"/>
      <w:sz w:val="24"/>
      <w:lang w:val="sv-SE" w:eastAsia="ja-JP"/>
    </w:rPr>
  </w:style>
  <w:style w:type="character" w:styleId="Hyperlink">
    <w:name w:val="Hyperlink"/>
    <w:uiPriority w:val="99"/>
    <w:rsid w:val="00A579BE"/>
    <w:rPr>
      <w:rFonts w:cs="Times New Roman"/>
      <w:color w:val="0000FF"/>
      <w:u w:val="single"/>
    </w:rPr>
  </w:style>
  <w:style w:type="character" w:styleId="FollowedHyperlink">
    <w:name w:val="FollowedHyperlink"/>
    <w:uiPriority w:val="99"/>
    <w:rsid w:val="00A579BE"/>
    <w:rPr>
      <w:rFonts w:cs="Times New Roman"/>
      <w:color w:val="800080"/>
      <w:u w:val="single"/>
    </w:rPr>
  </w:style>
  <w:style w:type="character" w:styleId="CommentReference">
    <w:name w:val="annotation reference"/>
    <w:uiPriority w:val="99"/>
    <w:semiHidden/>
    <w:rsid w:val="00A579BE"/>
    <w:rPr>
      <w:rFonts w:cs="Times New Roman"/>
      <w:sz w:val="16"/>
    </w:rPr>
  </w:style>
  <w:style w:type="paragraph" w:styleId="CommentText">
    <w:name w:val="annotation text"/>
    <w:basedOn w:val="Normal"/>
    <w:link w:val="CommentTextChar"/>
    <w:uiPriority w:val="99"/>
    <w:semiHidden/>
    <w:rsid w:val="00A579BE"/>
    <w:rPr>
      <w:rFonts w:eastAsia="Times New Roman"/>
      <w:lang w:eastAsia="ja-JP"/>
    </w:rPr>
  </w:style>
  <w:style w:type="paragraph" w:styleId="CommentSubject">
    <w:name w:val="annotation subject"/>
    <w:basedOn w:val="CommentText"/>
    <w:next w:val="CommentText"/>
    <w:link w:val="CommentSubjectChar"/>
    <w:uiPriority w:val="99"/>
    <w:semiHidden/>
    <w:rsid w:val="00A579BE"/>
    <w:rPr>
      <w:b/>
      <w:lang w:eastAsia="en-U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rsid w:val="00A579BE"/>
    <w:rPr>
      <w:rFonts w:ascii="Arial" w:eastAsiaTheme="majorEastAsia" w:hAnsi="Arial" w:cstheme="majorBidi"/>
      <w:sz w:val="36"/>
      <w:lang w:eastAsia="zh-CN"/>
    </w:rPr>
  </w:style>
  <w:style w:type="paragraph" w:customStyle="1" w:styleId="B1">
    <w:name w:val="B1"/>
    <w:basedOn w:val="List"/>
    <w:link w:val="B1Char"/>
    <w:rsid w:val="00A579BE"/>
    <w:rPr>
      <w:rFonts w:eastAsia="Times New Roman"/>
    </w:rPr>
  </w:style>
  <w:style w:type="paragraph" w:customStyle="1" w:styleId="B2">
    <w:name w:val="B2"/>
    <w:basedOn w:val="List2"/>
    <w:link w:val="B2Char"/>
    <w:uiPriority w:val="99"/>
    <w:rsid w:val="00A579BE"/>
    <w:rPr>
      <w:rFonts w:eastAsia="Times New Roman"/>
    </w:rPr>
  </w:style>
  <w:style w:type="paragraph" w:customStyle="1" w:styleId="B3">
    <w:name w:val="B3"/>
    <w:basedOn w:val="List3"/>
    <w:link w:val="B3Char"/>
    <w:rsid w:val="00A579BE"/>
    <w:rPr>
      <w:rFonts w:eastAsia="Times New Roman"/>
    </w:rPr>
  </w:style>
  <w:style w:type="paragraph" w:customStyle="1" w:styleId="B4">
    <w:name w:val="B4"/>
    <w:basedOn w:val="List4"/>
    <w:uiPriority w:val="99"/>
    <w:rsid w:val="00A579BE"/>
    <w:rPr>
      <w:rFonts w:eastAsia="Times New Roman"/>
    </w:rPr>
  </w:style>
  <w:style w:type="paragraph" w:customStyle="1" w:styleId="Proposal">
    <w:name w:val="Proposal"/>
    <w:basedOn w:val="Normal"/>
    <w:qFormat/>
    <w:rsid w:val="0059581E"/>
    <w:pPr>
      <w:numPr>
        <w:numId w:val="3"/>
      </w:numPr>
      <w:tabs>
        <w:tab w:val="left" w:pos="1701"/>
      </w:tabs>
    </w:pPr>
    <w:rPr>
      <w:b/>
      <w:bCs/>
    </w:rPr>
  </w:style>
  <w:style w:type="character" w:customStyle="1" w:styleId="BodyTextChar">
    <w:name w:val="Body Text Char"/>
    <w:aliases w:val="bt Char"/>
    <w:uiPriority w:val="99"/>
    <w:rsid w:val="00A579BE"/>
    <w:rPr>
      <w:rFonts w:ascii="Times New Roman" w:hAnsi="Times New Roman" w:cs="Times New Roman"/>
      <w:sz w:val="20"/>
      <w:szCs w:val="20"/>
      <w:lang w:val="en-GB" w:eastAsia="en-US"/>
    </w:rPr>
  </w:style>
  <w:style w:type="paragraph" w:customStyle="1" w:styleId="B5">
    <w:name w:val="B5"/>
    <w:basedOn w:val="List5"/>
    <w:uiPriority w:val="99"/>
    <w:rsid w:val="00A579BE"/>
    <w:rPr>
      <w:rFonts w:eastAsia="Times New Roman"/>
    </w:rPr>
  </w:style>
  <w:style w:type="paragraph" w:customStyle="1" w:styleId="EX">
    <w:name w:val="EX"/>
    <w:basedOn w:val="Normal"/>
    <w:uiPriority w:val="99"/>
    <w:rsid w:val="00A579BE"/>
    <w:pPr>
      <w:keepLines/>
      <w:ind w:left="1702" w:hanging="1418"/>
    </w:pPr>
    <w:rPr>
      <w:rFonts w:eastAsia="Times New Roman"/>
    </w:rPr>
  </w:style>
  <w:style w:type="paragraph" w:customStyle="1" w:styleId="EW">
    <w:name w:val="EW"/>
    <w:basedOn w:val="EX"/>
    <w:uiPriority w:val="99"/>
    <w:rsid w:val="00A579BE"/>
  </w:style>
  <w:style w:type="paragraph" w:customStyle="1" w:styleId="TAL">
    <w:name w:val="TAL"/>
    <w:basedOn w:val="Normal"/>
    <w:link w:val="TALCar"/>
    <w:uiPriority w:val="99"/>
    <w:rsid w:val="00A579BE"/>
    <w:pPr>
      <w:keepNext/>
      <w:keepLines/>
    </w:pPr>
    <w:rPr>
      <w:rFonts w:ascii="Arial" w:eastAsia="Times New Roman" w:hAnsi="Arial"/>
      <w:sz w:val="18"/>
    </w:rPr>
  </w:style>
  <w:style w:type="paragraph" w:customStyle="1" w:styleId="TAC">
    <w:name w:val="TAC"/>
    <w:basedOn w:val="TAL"/>
    <w:link w:val="TACChar"/>
    <w:rsid w:val="00A579BE"/>
    <w:pPr>
      <w:jc w:val="center"/>
    </w:pPr>
  </w:style>
  <w:style w:type="paragraph" w:customStyle="1" w:styleId="TAH">
    <w:name w:val="TAH"/>
    <w:basedOn w:val="TAC"/>
    <w:link w:val="TAHCar"/>
    <w:rsid w:val="00A579BE"/>
    <w:rPr>
      <w:b/>
    </w:rPr>
  </w:style>
  <w:style w:type="paragraph" w:customStyle="1" w:styleId="TAN">
    <w:name w:val="TAN"/>
    <w:basedOn w:val="TAL"/>
    <w:link w:val="TANChar"/>
    <w:uiPriority w:val="99"/>
    <w:rsid w:val="00A579BE"/>
    <w:pPr>
      <w:ind w:left="851" w:hanging="851"/>
    </w:pPr>
    <w:rPr>
      <w:sz w:val="20"/>
    </w:rPr>
  </w:style>
  <w:style w:type="paragraph" w:customStyle="1" w:styleId="TAR">
    <w:name w:val="TAR"/>
    <w:basedOn w:val="TAL"/>
    <w:uiPriority w:val="99"/>
    <w:rsid w:val="00A579BE"/>
    <w:pPr>
      <w:jc w:val="right"/>
    </w:pPr>
  </w:style>
  <w:style w:type="paragraph" w:customStyle="1" w:styleId="TH">
    <w:name w:val="TH"/>
    <w:basedOn w:val="Normal"/>
    <w:link w:val="THChar"/>
    <w:rsid w:val="00A579BE"/>
    <w:pPr>
      <w:keepNext/>
      <w:keepLines/>
      <w:spacing w:before="60"/>
      <w:jc w:val="center"/>
    </w:pPr>
    <w:rPr>
      <w:rFonts w:ascii="Arial" w:eastAsia="Times New Roman" w:hAnsi="Arial"/>
      <w:b/>
    </w:rPr>
  </w:style>
  <w:style w:type="paragraph" w:customStyle="1" w:styleId="TF">
    <w:name w:val="TF"/>
    <w:basedOn w:val="TH"/>
    <w:uiPriority w:val="99"/>
    <w:rsid w:val="00A579BE"/>
    <w:pPr>
      <w:keepNext w:val="0"/>
      <w:spacing w:before="0" w:after="240"/>
    </w:pPr>
  </w:style>
  <w:style w:type="paragraph" w:customStyle="1" w:styleId="TT">
    <w:name w:val="TT"/>
    <w:basedOn w:val="Heading1"/>
    <w:next w:val="Normal"/>
    <w:uiPriority w:val="99"/>
    <w:rsid w:val="00A579BE"/>
    <w:pPr>
      <w:outlineLvl w:val="9"/>
    </w:pPr>
    <w:rPr>
      <w:rFonts w:eastAsia="Times New Roman" w:cs="Times New Roman"/>
    </w:rPr>
  </w:style>
  <w:style w:type="paragraph" w:customStyle="1" w:styleId="ZA">
    <w:name w:val="ZA"/>
    <w:uiPriority w:val="99"/>
    <w:rsid w:val="00A579B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A579B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A579BE"/>
    <w:pPr>
      <w:framePr w:wrap="notBeside" w:vAnchor="page" w:hAnchor="margin" w:y="15764"/>
      <w:widowControl w:val="0"/>
    </w:pPr>
    <w:rPr>
      <w:rFonts w:ascii="Arial" w:hAnsi="Arial"/>
      <w:noProof/>
      <w:sz w:val="32"/>
      <w:lang w:val="en-GB"/>
    </w:rPr>
  </w:style>
  <w:style w:type="paragraph" w:customStyle="1" w:styleId="ZG">
    <w:name w:val="ZG"/>
    <w:uiPriority w:val="99"/>
    <w:rsid w:val="00A579BE"/>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A579BE"/>
  </w:style>
  <w:style w:type="paragraph" w:customStyle="1" w:styleId="ZH">
    <w:name w:val="ZH"/>
    <w:uiPriority w:val="99"/>
    <w:rsid w:val="00A579BE"/>
    <w:pPr>
      <w:framePr w:wrap="notBeside" w:vAnchor="page" w:hAnchor="margin" w:xAlign="center" w:y="6805"/>
      <w:widowControl w:val="0"/>
    </w:pPr>
    <w:rPr>
      <w:rFonts w:ascii="Arial" w:hAnsi="Arial"/>
      <w:noProof/>
      <w:lang w:val="en-GB"/>
    </w:rPr>
  </w:style>
  <w:style w:type="paragraph" w:customStyle="1" w:styleId="ZT">
    <w:name w:val="ZT"/>
    <w:uiPriority w:val="99"/>
    <w:rsid w:val="00A579BE"/>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A579BE"/>
    <w:pPr>
      <w:framePr w:hRule="auto" w:wrap="notBeside" w:y="852"/>
    </w:pPr>
    <w:rPr>
      <w:i w:val="0"/>
      <w:sz w:val="40"/>
    </w:rPr>
  </w:style>
  <w:style w:type="paragraph" w:customStyle="1" w:styleId="ZU">
    <w:name w:val="ZU"/>
    <w:uiPriority w:val="99"/>
    <w:rsid w:val="00A579B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A579BE"/>
    <w:pPr>
      <w:framePr w:wrap="notBeside" w:y="16161"/>
    </w:pPr>
  </w:style>
  <w:style w:type="paragraph" w:customStyle="1" w:styleId="FP">
    <w:name w:val="FP"/>
    <w:basedOn w:val="Normal"/>
    <w:uiPriority w:val="99"/>
    <w:rsid w:val="00A579BE"/>
    <w:rPr>
      <w:rFonts w:eastAsia="Times New Roman"/>
    </w:rPr>
  </w:style>
  <w:style w:type="paragraph" w:customStyle="1" w:styleId="Observation">
    <w:name w:val="Observation"/>
    <w:basedOn w:val="Proposal"/>
    <w:qFormat/>
    <w:rsid w:val="0059581E"/>
    <w:pPr>
      <w:numPr>
        <w:numId w:val="13"/>
      </w:numPr>
      <w:ind w:left="1701" w:hanging="1701"/>
    </w:pPr>
  </w:style>
  <w:style w:type="paragraph" w:styleId="TableofFigures">
    <w:name w:val="table of figures"/>
    <w:basedOn w:val="Normal"/>
    <w:next w:val="Normal"/>
    <w:uiPriority w:val="99"/>
    <w:rsid w:val="0059581E"/>
    <w:pPr>
      <w:ind w:left="1418" w:hanging="1418"/>
    </w:pPr>
    <w:rPr>
      <w:b/>
    </w:rPr>
  </w:style>
  <w:style w:type="character" w:customStyle="1" w:styleId="ReferenceChar">
    <w:name w:val="Reference Char"/>
    <w:link w:val="Reference"/>
    <w:uiPriority w:val="99"/>
    <w:rsid w:val="000A4D8A"/>
    <w:rPr>
      <w:rFonts w:ascii="Times New Roman" w:eastAsia="MS Mincho" w:hAnsi="Times New Roman"/>
      <w:sz w:val="22"/>
      <w:lang w:eastAsia="zh-CN"/>
    </w:rPr>
  </w:style>
  <w:style w:type="character" w:styleId="PlaceholderText">
    <w:name w:val="Placeholder Text"/>
    <w:uiPriority w:val="99"/>
    <w:semiHidden/>
    <w:rsid w:val="00A579BE"/>
    <w:rPr>
      <w:rFonts w:cs="Times New Roman"/>
      <w:color w:val="808080"/>
    </w:rPr>
  </w:style>
  <w:style w:type="table" w:styleId="TableGrid">
    <w:name w:val="Table Grid"/>
    <w:basedOn w:val="TableNormal"/>
    <w:uiPriority w:val="99"/>
    <w:rsid w:val="00A579B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72E2"/>
    <w:pPr>
      <w:autoSpaceDE w:val="0"/>
      <w:autoSpaceDN w:val="0"/>
      <w:adjustRightInd w:val="0"/>
    </w:pPr>
    <w:rPr>
      <w:rFonts w:ascii="Arial" w:eastAsia="SimSun" w:hAnsi="Arial" w:cs="Arial"/>
      <w:color w:val="000000"/>
      <w:sz w:val="24"/>
      <w:szCs w:val="24"/>
    </w:rPr>
  </w:style>
  <w:style w:type="character" w:customStyle="1" w:styleId="Heading2Char">
    <w:name w:val="Heading 2 Char"/>
    <w:aliases w:val="Head2A Char,2 Char,H2 Char,h2 Char,DO NOT USE_h2 Char,h21 Char,UNDERRUBRIK 1-2 Char"/>
    <w:link w:val="Heading2"/>
    <w:uiPriority w:val="9"/>
    <w:rsid w:val="00A579BE"/>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A579BE"/>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A579BE"/>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A579BE"/>
    <w:rPr>
      <w:rFonts w:ascii="Arial" w:eastAsiaTheme="majorEastAsia" w:hAnsi="Arial" w:cstheme="majorBidi"/>
      <w:lang w:eastAsia="zh-CN"/>
    </w:rPr>
  </w:style>
  <w:style w:type="character" w:customStyle="1" w:styleId="Heading6Char">
    <w:name w:val="Heading 6 Char"/>
    <w:link w:val="Heading6"/>
    <w:uiPriority w:val="99"/>
    <w:rsid w:val="00A579BE"/>
    <w:rPr>
      <w:rFonts w:ascii="Arial" w:eastAsiaTheme="majorEastAsia" w:hAnsi="Arial" w:cstheme="majorBidi"/>
      <w:lang w:eastAsia="zh-CN"/>
    </w:rPr>
  </w:style>
  <w:style w:type="character" w:customStyle="1" w:styleId="Heading7Char">
    <w:name w:val="Heading 7 Char"/>
    <w:link w:val="Heading7"/>
    <w:uiPriority w:val="99"/>
    <w:rsid w:val="00A579BE"/>
    <w:rPr>
      <w:rFonts w:ascii="Arial" w:eastAsiaTheme="majorEastAsia" w:hAnsi="Arial" w:cstheme="majorBidi"/>
      <w:lang w:eastAsia="zh-CN"/>
    </w:rPr>
  </w:style>
  <w:style w:type="character" w:customStyle="1" w:styleId="Heading8Char">
    <w:name w:val="Heading 8 Char"/>
    <w:link w:val="Heading8"/>
    <w:uiPriority w:val="99"/>
    <w:rsid w:val="00A579BE"/>
    <w:rPr>
      <w:rFonts w:ascii="Arial" w:eastAsiaTheme="majorEastAsia" w:hAnsi="Arial" w:cstheme="majorBidi"/>
      <w:sz w:val="36"/>
      <w:lang w:eastAsia="zh-CN"/>
    </w:rPr>
  </w:style>
  <w:style w:type="character" w:customStyle="1" w:styleId="Heading9Char">
    <w:name w:val="Heading 9 Char"/>
    <w:link w:val="Heading9"/>
    <w:uiPriority w:val="99"/>
    <w:rsid w:val="00A579BE"/>
    <w:rPr>
      <w:rFonts w:ascii="Arial" w:eastAsiaTheme="majorEastAsia" w:hAnsi="Arial" w:cstheme="majorBidi"/>
      <w:sz w:val="36"/>
      <w:lang w:eastAsia="zh-CN"/>
    </w:rPr>
  </w:style>
  <w:style w:type="paragraph" w:styleId="Title">
    <w:name w:val="Title"/>
    <w:basedOn w:val="Normal"/>
    <w:next w:val="Normal"/>
    <w:link w:val="TitleChar"/>
    <w:uiPriority w:val="10"/>
    <w:qFormat/>
    <w:rsid w:val="00A579B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A579BE"/>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A579B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A579BE"/>
    <w:rPr>
      <w:rFonts w:asciiTheme="majorHAnsi" w:eastAsiaTheme="majorEastAsia" w:hAnsiTheme="majorHAnsi" w:cstheme="majorBidi"/>
      <w:sz w:val="24"/>
      <w:szCs w:val="24"/>
      <w:lang w:eastAsia="zh-CN"/>
    </w:rPr>
  </w:style>
  <w:style w:type="character" w:styleId="Strong">
    <w:name w:val="Strong"/>
    <w:uiPriority w:val="22"/>
    <w:qFormat/>
    <w:rsid w:val="00A579BE"/>
    <w:rPr>
      <w:b/>
      <w:bCs/>
    </w:rPr>
  </w:style>
  <w:style w:type="character" w:styleId="Emphasis">
    <w:name w:val="Emphasis"/>
    <w:uiPriority w:val="20"/>
    <w:qFormat/>
    <w:rsid w:val="00A579BE"/>
    <w:rPr>
      <w:i/>
      <w:iCs/>
    </w:rPr>
  </w:style>
  <w:style w:type="paragraph" w:styleId="NoSpacing">
    <w:name w:val="No Spacing"/>
    <w:basedOn w:val="Normal"/>
    <w:uiPriority w:val="1"/>
    <w:qFormat/>
    <w:rsid w:val="00A579BE"/>
  </w:style>
  <w:style w:type="paragraph" w:styleId="ListParagraph">
    <w:name w:val="List Paragraph"/>
    <w:basedOn w:val="Normal"/>
    <w:uiPriority w:val="34"/>
    <w:qFormat/>
    <w:rsid w:val="00A579BE"/>
    <w:pPr>
      <w:ind w:left="720"/>
      <w:contextualSpacing/>
    </w:pPr>
  </w:style>
  <w:style w:type="paragraph" w:styleId="Quote">
    <w:name w:val="Quote"/>
    <w:basedOn w:val="Normal"/>
    <w:next w:val="Normal"/>
    <w:link w:val="QuoteChar"/>
    <w:uiPriority w:val="29"/>
    <w:qFormat/>
    <w:rsid w:val="00A579BE"/>
    <w:rPr>
      <w:i/>
      <w:iCs/>
      <w:color w:val="000000" w:themeColor="text1"/>
    </w:rPr>
  </w:style>
  <w:style w:type="character" w:customStyle="1" w:styleId="QuoteChar">
    <w:name w:val="Quote Char"/>
    <w:basedOn w:val="DefaultParagraphFont"/>
    <w:link w:val="Quote"/>
    <w:uiPriority w:val="29"/>
    <w:rsid w:val="00A579BE"/>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A579BE"/>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A579BE"/>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A579BE"/>
    <w:rPr>
      <w:i/>
      <w:iCs/>
      <w:color w:val="808080" w:themeColor="text1" w:themeTint="7F"/>
    </w:rPr>
  </w:style>
  <w:style w:type="character" w:styleId="IntenseEmphasis">
    <w:name w:val="Intense Emphasis"/>
    <w:qFormat/>
    <w:rsid w:val="00A579BE"/>
    <w:rPr>
      <w:b/>
      <w:bCs/>
      <w:i/>
      <w:iCs/>
      <w:color w:val="5B9BD5" w:themeColor="accent1"/>
    </w:rPr>
  </w:style>
  <w:style w:type="character" w:styleId="SubtleReference">
    <w:name w:val="Subtle Reference"/>
    <w:uiPriority w:val="31"/>
    <w:qFormat/>
    <w:rsid w:val="00A579BE"/>
    <w:rPr>
      <w:smallCaps/>
      <w:color w:val="ED7D31" w:themeColor="accent2"/>
      <w:u w:val="single"/>
    </w:rPr>
  </w:style>
  <w:style w:type="character" w:styleId="IntenseReference">
    <w:name w:val="Intense Reference"/>
    <w:uiPriority w:val="32"/>
    <w:qFormat/>
    <w:rsid w:val="00A579BE"/>
    <w:rPr>
      <w:b/>
      <w:bCs/>
      <w:smallCaps/>
      <w:color w:val="ED7D31" w:themeColor="accent2"/>
      <w:spacing w:val="5"/>
      <w:u w:val="single"/>
    </w:rPr>
  </w:style>
  <w:style w:type="character" w:styleId="BookTitle">
    <w:name w:val="Book Title"/>
    <w:uiPriority w:val="33"/>
    <w:qFormat/>
    <w:rsid w:val="00A579BE"/>
    <w:rPr>
      <w:b/>
      <w:bCs/>
      <w:smallCaps/>
      <w:spacing w:val="5"/>
    </w:rPr>
  </w:style>
  <w:style w:type="paragraph" w:styleId="TOCHeading">
    <w:name w:val="TOC Heading"/>
    <w:basedOn w:val="Heading1"/>
    <w:next w:val="Normal"/>
    <w:uiPriority w:val="39"/>
    <w:semiHidden/>
    <w:unhideWhenUsed/>
    <w:qFormat/>
    <w:rsid w:val="00A579BE"/>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A579BE"/>
    <w:pPr>
      <w:numPr>
        <w:ilvl w:val="0"/>
      </w:numPr>
      <w:outlineLvl w:val="9"/>
    </w:pPr>
    <w:rPr>
      <w:rFonts w:eastAsia="Times New Roman" w:cs="Times New Roman"/>
    </w:rPr>
  </w:style>
  <w:style w:type="character" w:customStyle="1" w:styleId="TAHCar">
    <w:name w:val="TAH Car"/>
    <w:link w:val="TAH"/>
    <w:locked/>
    <w:rsid w:val="00A579BE"/>
    <w:rPr>
      <w:rFonts w:ascii="Arial" w:hAnsi="Arial"/>
      <w:b/>
      <w:sz w:val="18"/>
      <w:lang w:eastAsia="zh-CN"/>
    </w:rPr>
  </w:style>
  <w:style w:type="character" w:customStyle="1" w:styleId="TACChar">
    <w:name w:val="TAC Char"/>
    <w:link w:val="TAC"/>
    <w:locked/>
    <w:rsid w:val="00A579BE"/>
    <w:rPr>
      <w:rFonts w:ascii="Arial" w:hAnsi="Arial"/>
      <w:sz w:val="18"/>
      <w:lang w:eastAsia="zh-CN"/>
    </w:rPr>
  </w:style>
  <w:style w:type="character" w:customStyle="1" w:styleId="TALCar">
    <w:name w:val="TAL Car"/>
    <w:link w:val="TAL"/>
    <w:uiPriority w:val="99"/>
    <w:locked/>
    <w:rsid w:val="00A579BE"/>
    <w:rPr>
      <w:rFonts w:ascii="Arial" w:hAnsi="Arial"/>
      <w:sz w:val="18"/>
      <w:lang w:eastAsia="zh-CN"/>
    </w:rPr>
  </w:style>
  <w:style w:type="character" w:customStyle="1" w:styleId="THChar">
    <w:name w:val="TH Char"/>
    <w:link w:val="TH"/>
    <w:locked/>
    <w:rsid w:val="00A579BE"/>
    <w:rPr>
      <w:rFonts w:ascii="Arial" w:hAnsi="Arial"/>
      <w:b/>
      <w:sz w:val="22"/>
      <w:lang w:eastAsia="zh-CN"/>
    </w:rPr>
  </w:style>
  <w:style w:type="paragraph" w:customStyle="1" w:styleId="NO">
    <w:name w:val="NO"/>
    <w:basedOn w:val="Normal"/>
    <w:link w:val="NOChar"/>
    <w:uiPriority w:val="99"/>
    <w:rsid w:val="00A579BE"/>
    <w:pPr>
      <w:keepLines/>
      <w:ind w:left="1135" w:hanging="851"/>
    </w:pPr>
    <w:rPr>
      <w:rFonts w:eastAsia="Times New Roman"/>
    </w:rPr>
  </w:style>
  <w:style w:type="character" w:customStyle="1" w:styleId="NOChar">
    <w:name w:val="NO Char"/>
    <w:link w:val="NO"/>
    <w:uiPriority w:val="99"/>
    <w:locked/>
    <w:rsid w:val="00A579BE"/>
    <w:rPr>
      <w:rFonts w:ascii="Times New Roman" w:hAnsi="Times New Roman"/>
      <w:sz w:val="22"/>
      <w:lang w:eastAsia="zh-CN"/>
    </w:rPr>
  </w:style>
  <w:style w:type="paragraph" w:customStyle="1" w:styleId="LD">
    <w:name w:val="LD"/>
    <w:uiPriority w:val="99"/>
    <w:rsid w:val="00A579BE"/>
    <w:pPr>
      <w:keepNext/>
      <w:keepLines/>
      <w:spacing w:line="180" w:lineRule="exact"/>
    </w:pPr>
    <w:rPr>
      <w:rFonts w:ascii="Courier New" w:hAnsi="Courier New"/>
      <w:noProof/>
      <w:lang w:val="en-GB"/>
    </w:rPr>
  </w:style>
  <w:style w:type="paragraph" w:customStyle="1" w:styleId="NW">
    <w:name w:val="NW"/>
    <w:basedOn w:val="NO"/>
    <w:uiPriority w:val="99"/>
    <w:rsid w:val="00A579BE"/>
  </w:style>
  <w:style w:type="paragraph" w:customStyle="1" w:styleId="NF">
    <w:name w:val="NF"/>
    <w:basedOn w:val="NO"/>
    <w:uiPriority w:val="99"/>
    <w:rsid w:val="00A579BE"/>
    <w:pPr>
      <w:keepNext/>
    </w:pPr>
    <w:rPr>
      <w:rFonts w:ascii="Arial" w:hAnsi="Arial"/>
      <w:sz w:val="18"/>
    </w:rPr>
  </w:style>
  <w:style w:type="paragraph" w:customStyle="1" w:styleId="PL">
    <w:name w:val="PL"/>
    <w:link w:val="PLChar"/>
    <w:uiPriority w:val="99"/>
    <w:rsid w:val="00A57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A579BE"/>
    <w:rPr>
      <w:rFonts w:ascii="Courier New" w:hAnsi="Courier New"/>
      <w:noProof/>
      <w:lang w:val="en-GB"/>
    </w:rPr>
  </w:style>
  <w:style w:type="character" w:customStyle="1" w:styleId="TANChar">
    <w:name w:val="TAN Char"/>
    <w:link w:val="TAN"/>
    <w:uiPriority w:val="99"/>
    <w:locked/>
    <w:rsid w:val="00A579BE"/>
    <w:rPr>
      <w:rFonts w:ascii="Arial" w:hAnsi="Arial"/>
      <w:lang w:eastAsia="zh-CN"/>
    </w:rPr>
  </w:style>
  <w:style w:type="character" w:customStyle="1" w:styleId="B1Char">
    <w:name w:val="B1 Char"/>
    <w:link w:val="B1"/>
    <w:locked/>
    <w:rsid w:val="00A579BE"/>
    <w:rPr>
      <w:rFonts w:ascii="Times New Roman" w:hAnsi="Times New Roman"/>
      <w:sz w:val="22"/>
      <w:lang w:eastAsia="zh-CN"/>
    </w:rPr>
  </w:style>
  <w:style w:type="character" w:customStyle="1" w:styleId="B2Char">
    <w:name w:val="B2 Char"/>
    <w:link w:val="B2"/>
    <w:uiPriority w:val="99"/>
    <w:locked/>
    <w:rsid w:val="00A579BE"/>
    <w:rPr>
      <w:rFonts w:ascii="Times New Roman" w:hAnsi="Times New Roman"/>
      <w:sz w:val="22"/>
      <w:lang w:eastAsia="zh-CN"/>
    </w:rPr>
  </w:style>
  <w:style w:type="character" w:customStyle="1" w:styleId="B3Char">
    <w:name w:val="B3 Char"/>
    <w:link w:val="B3"/>
    <w:locked/>
    <w:rsid w:val="00A579BE"/>
    <w:rPr>
      <w:rFonts w:ascii="Times New Roman" w:hAnsi="Times New Roman"/>
      <w:sz w:val="22"/>
      <w:lang w:eastAsia="zh-CN"/>
    </w:rPr>
  </w:style>
  <w:style w:type="paragraph" w:customStyle="1" w:styleId="CRCoverPage">
    <w:name w:val="CR Cover Page"/>
    <w:uiPriority w:val="99"/>
    <w:rsid w:val="00A579BE"/>
    <w:pPr>
      <w:spacing w:after="120"/>
    </w:pPr>
    <w:rPr>
      <w:rFonts w:ascii="Arial" w:hAnsi="Arial"/>
      <w:lang w:val="en-GB"/>
    </w:rPr>
  </w:style>
  <w:style w:type="paragraph" w:customStyle="1" w:styleId="tdoc-header">
    <w:name w:val="tdoc-header"/>
    <w:uiPriority w:val="99"/>
    <w:rsid w:val="00A579BE"/>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A579BE"/>
    <w:rPr>
      <w:sz w:val="24"/>
      <w:lang w:val="en-US" w:eastAsia="en-US"/>
    </w:rPr>
  </w:style>
  <w:style w:type="paragraph" w:customStyle="1" w:styleId="Heading2Head2A2">
    <w:name w:val="Heading 2.Head2A.2"/>
    <w:basedOn w:val="Heading1"/>
    <w:next w:val="Normal"/>
    <w:uiPriority w:val="99"/>
    <w:rsid w:val="00A579BE"/>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A579BE"/>
    <w:pPr>
      <w:spacing w:before="120"/>
      <w:outlineLvl w:val="2"/>
    </w:pPr>
    <w:rPr>
      <w:sz w:val="28"/>
    </w:rPr>
  </w:style>
  <w:style w:type="paragraph" w:customStyle="1" w:styleId="ZchnZchn">
    <w:name w:val="Zchn Zchn"/>
    <w:uiPriority w:val="99"/>
    <w:semiHidden/>
    <w:rsid w:val="00A579BE"/>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A579BE"/>
    <w:pPr>
      <w:numPr>
        <w:numId w:val="25"/>
      </w:numPr>
      <w:jc w:val="both"/>
    </w:pPr>
    <w:rPr>
      <w:rFonts w:eastAsia="Times New Roman"/>
    </w:rPr>
  </w:style>
  <w:style w:type="paragraph" w:customStyle="1" w:styleId="Bulleted">
    <w:name w:val="Bulleted"/>
    <w:aliases w:val="Symbol (symbol),Left:  0,25&quot;,Hanging:  0"/>
    <w:basedOn w:val="Normal"/>
    <w:uiPriority w:val="99"/>
    <w:rsid w:val="00A579BE"/>
    <w:pPr>
      <w:numPr>
        <w:ilvl w:val="2"/>
        <w:numId w:val="26"/>
      </w:numPr>
    </w:pPr>
    <w:rPr>
      <w:rFonts w:ascii="Arial" w:eastAsia="Batang" w:hAnsi="Arial"/>
      <w:szCs w:val="24"/>
    </w:rPr>
  </w:style>
  <w:style w:type="paragraph" w:customStyle="1" w:styleId="Listnumbersingleline">
    <w:name w:val="List number single line"/>
    <w:uiPriority w:val="99"/>
    <w:rsid w:val="00A579BE"/>
    <w:pPr>
      <w:numPr>
        <w:numId w:val="27"/>
      </w:numPr>
    </w:pPr>
    <w:rPr>
      <w:rFonts w:ascii="Arial" w:eastAsia="MS Mincho" w:hAnsi="Arial"/>
    </w:rPr>
  </w:style>
  <w:style w:type="paragraph" w:customStyle="1" w:styleId="INDENT1">
    <w:name w:val="INDENT1"/>
    <w:basedOn w:val="Normal"/>
    <w:uiPriority w:val="99"/>
    <w:rsid w:val="00A579BE"/>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A579BE"/>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A579BE"/>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A579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A579BE"/>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A579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A579BE"/>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A579BE"/>
    <w:pPr>
      <w:overflowPunct w:val="0"/>
      <w:autoSpaceDE w:val="0"/>
      <w:autoSpaceDN w:val="0"/>
      <w:adjustRightInd w:val="0"/>
      <w:textAlignment w:val="baseline"/>
    </w:pPr>
  </w:style>
  <w:style w:type="paragraph" w:customStyle="1" w:styleId="Guidance">
    <w:name w:val="Guidance"/>
    <w:basedOn w:val="Normal"/>
    <w:uiPriority w:val="99"/>
    <w:rsid w:val="00A579BE"/>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A579BE"/>
    <w:rPr>
      <w:rFonts w:eastAsia="Times New Roman"/>
    </w:rPr>
  </w:style>
  <w:style w:type="paragraph" w:styleId="BodyTextIndent">
    <w:name w:val="Body Text Indent"/>
    <w:basedOn w:val="Normal"/>
    <w:link w:val="BodyTextIndentChar"/>
    <w:uiPriority w:val="99"/>
    <w:rsid w:val="00A579BE"/>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A579BE"/>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A579BE"/>
    <w:pPr>
      <w:tabs>
        <w:tab w:val="center" w:pos="4820"/>
        <w:tab w:val="right" w:pos="9640"/>
      </w:tabs>
    </w:pPr>
    <w:rPr>
      <w:rFonts w:eastAsia="Times New Roman"/>
    </w:rPr>
  </w:style>
  <w:style w:type="character" w:customStyle="1" w:styleId="TALChar">
    <w:name w:val="TAL Char"/>
    <w:uiPriority w:val="99"/>
    <w:rsid w:val="00A579BE"/>
    <w:rPr>
      <w:rFonts w:ascii="Arial" w:hAnsi="Arial"/>
      <w:sz w:val="18"/>
      <w:lang w:val="en-GB" w:eastAsia="en-US"/>
    </w:rPr>
  </w:style>
  <w:style w:type="character" w:customStyle="1" w:styleId="CharChar4">
    <w:name w:val="Char Char4"/>
    <w:uiPriority w:val="99"/>
    <w:rsid w:val="00A579BE"/>
    <w:rPr>
      <w:rFonts w:ascii="Times New Roman" w:eastAsia="MS Mincho" w:hAnsi="Times New Roman"/>
      <w:b/>
      <w:lang w:val="en-GB"/>
    </w:rPr>
  </w:style>
  <w:style w:type="character" w:customStyle="1" w:styleId="CharChar6">
    <w:name w:val="Char Char6"/>
    <w:uiPriority w:val="99"/>
    <w:rsid w:val="00A579BE"/>
    <w:rPr>
      <w:rFonts w:ascii="Times New Roman" w:hAnsi="Times New Roman"/>
      <w:b/>
      <w:lang w:val="en-GB" w:eastAsia="ja-JP"/>
    </w:rPr>
  </w:style>
  <w:style w:type="paragraph" w:customStyle="1" w:styleId="NormalArial">
    <w:name w:val="Normal + Arial"/>
    <w:aliases w:val="9 pt,Right,Right:  0,24 cm,After:  0 pt"/>
    <w:basedOn w:val="Normal"/>
    <w:uiPriority w:val="99"/>
    <w:rsid w:val="00A579BE"/>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A579BE"/>
    <w:rPr>
      <w:rFonts w:ascii="Times New Roman" w:hAnsi="Times New Roman"/>
      <w:lang w:val="en-GB" w:eastAsia="en-US"/>
    </w:rPr>
  </w:style>
  <w:style w:type="paragraph" w:customStyle="1" w:styleId="ZchnZchn1">
    <w:name w:val="Zchn Zchn1"/>
    <w:uiPriority w:val="99"/>
    <w:semiHidden/>
    <w:rsid w:val="00A57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A579BE"/>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A579BE"/>
    <w:rPr>
      <w:rFonts w:ascii="Arial" w:hAnsi="Arial"/>
      <w:sz w:val="22"/>
      <w:lang w:eastAsia="ja-JP"/>
    </w:rPr>
  </w:style>
  <w:style w:type="paragraph" w:customStyle="1" w:styleId="CharCharCharChar1CharChar">
    <w:name w:val="Char Char Char Char1 Char Char"/>
    <w:uiPriority w:val="99"/>
    <w:semiHidden/>
    <w:rsid w:val="00A57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A579BE"/>
    <w:pPr>
      <w:numPr>
        <w:numId w:val="29"/>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A579BE"/>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A579BE"/>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A579BE"/>
    <w:rPr>
      <w:rFonts w:ascii="Times New Roman" w:hAnsi="Times New Roman"/>
      <w:sz w:val="22"/>
      <w:lang w:eastAsia="zh-CN"/>
    </w:rPr>
  </w:style>
  <w:style w:type="character" w:customStyle="1" w:styleId="CommentTextChar">
    <w:name w:val="Comment Text Char"/>
    <w:link w:val="CommentText"/>
    <w:uiPriority w:val="99"/>
    <w:semiHidden/>
    <w:rsid w:val="00A579BE"/>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579BE"/>
    <w:rPr>
      <w:rFonts w:ascii="Times New Roman" w:hAnsi="Times New Roman"/>
      <w:sz w:val="22"/>
      <w:lang w:eastAsia="zh-CN"/>
    </w:rPr>
  </w:style>
  <w:style w:type="character" w:customStyle="1" w:styleId="FooterChar">
    <w:name w:val="Footer Char"/>
    <w:link w:val="Footer"/>
    <w:uiPriority w:val="99"/>
    <w:rsid w:val="00A579BE"/>
    <w:rPr>
      <w:rFonts w:ascii="Times New Roman" w:hAnsi="Times New Roman"/>
      <w:sz w:val="22"/>
      <w:lang w:eastAsia="zh-CN"/>
    </w:rPr>
  </w:style>
  <w:style w:type="paragraph" w:styleId="IndexHeading">
    <w:name w:val="index heading"/>
    <w:basedOn w:val="Normal"/>
    <w:next w:val="Normal"/>
    <w:uiPriority w:val="99"/>
    <w:rsid w:val="00A579B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A579BE"/>
    <w:rPr>
      <w:rFonts w:ascii="Times New Roman" w:hAnsi="Times New Roman"/>
      <w:b/>
      <w:sz w:val="22"/>
      <w:lang w:val="sv-SE" w:eastAsia="ja-JP"/>
    </w:rPr>
  </w:style>
  <w:style w:type="character" w:customStyle="1" w:styleId="BodyTextChar1">
    <w:name w:val="Body Text Char1"/>
    <w:aliases w:val="bt Char1"/>
    <w:link w:val="BodyText"/>
    <w:uiPriority w:val="99"/>
    <w:rsid w:val="00A579BE"/>
    <w:rPr>
      <w:rFonts w:ascii="Times New Roman" w:hAnsi="Times New Roman"/>
      <w:sz w:val="24"/>
      <w:lang w:val="sv-SE" w:eastAsia="ja-JP"/>
    </w:rPr>
  </w:style>
  <w:style w:type="paragraph" w:styleId="BodyText2">
    <w:name w:val="Body Text 2"/>
    <w:basedOn w:val="Normal"/>
    <w:link w:val="BodyText2Char"/>
    <w:uiPriority w:val="99"/>
    <w:rsid w:val="00A579BE"/>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A579BE"/>
    <w:rPr>
      <w:rFonts w:ascii="Times New Roman" w:hAnsi="Times New Roman"/>
      <w:i/>
      <w:sz w:val="22"/>
      <w:lang w:eastAsia="ja-JP"/>
    </w:rPr>
  </w:style>
  <w:style w:type="paragraph" w:styleId="BodyText3">
    <w:name w:val="Body Text 3"/>
    <w:basedOn w:val="Normal"/>
    <w:link w:val="BodyText3Char"/>
    <w:uiPriority w:val="99"/>
    <w:rsid w:val="00A579BE"/>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A579BE"/>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A579BE"/>
    <w:rPr>
      <w:rFonts w:ascii="Times New Roman" w:hAnsi="Times New Roman"/>
      <w:sz w:val="2"/>
      <w:shd w:val="clear" w:color="auto" w:fill="000080"/>
      <w:lang w:eastAsia="zh-CN"/>
    </w:rPr>
  </w:style>
  <w:style w:type="paragraph" w:styleId="PlainText">
    <w:name w:val="Plain Text"/>
    <w:basedOn w:val="Normal"/>
    <w:link w:val="PlainTextChar"/>
    <w:uiPriority w:val="99"/>
    <w:rsid w:val="00A579B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A579BE"/>
    <w:rPr>
      <w:rFonts w:ascii="Courier New" w:hAnsi="Courier New"/>
      <w:sz w:val="22"/>
      <w:lang w:val="nb-NO" w:eastAsia="ja-JP"/>
    </w:rPr>
  </w:style>
  <w:style w:type="paragraph" w:styleId="NormalWeb">
    <w:name w:val="Normal (Web)"/>
    <w:basedOn w:val="Normal"/>
    <w:uiPriority w:val="99"/>
    <w:rsid w:val="00A579BE"/>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A579BE"/>
    <w:rPr>
      <w:rFonts w:ascii="Times New Roman" w:hAnsi="Times New Roman"/>
      <w:b/>
      <w:sz w:val="22"/>
    </w:rPr>
  </w:style>
  <w:style w:type="character" w:customStyle="1" w:styleId="BalloonTextChar">
    <w:name w:val="Balloon Text Char"/>
    <w:link w:val="BalloonText"/>
    <w:uiPriority w:val="99"/>
    <w:semiHidden/>
    <w:rsid w:val="00A579BE"/>
    <w:rPr>
      <w:rFonts w:ascii="Times New Roman" w:hAnsi="Times New Roman"/>
      <w:sz w:val="22"/>
      <w:lang w:eastAsia="zh-CN"/>
    </w:rPr>
  </w:style>
  <w:style w:type="paragraph" w:customStyle="1" w:styleId="TdocHeader2">
    <w:name w:val="Tdoc_Header_2"/>
    <w:basedOn w:val="Normal"/>
    <w:rsid w:val="00A579BE"/>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A579BE"/>
    <w:pPr>
      <w:numPr>
        <w:numId w:val="37"/>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A579BE"/>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A579BE"/>
    <w:rPr>
      <w:rFonts w:ascii="Arial" w:eastAsia="MS Mincho" w:hAnsi="Arial"/>
      <w:sz w:val="22"/>
      <w:szCs w:val="24"/>
      <w:lang w:val="en-GB" w:eastAsia="en-GB"/>
    </w:rPr>
  </w:style>
  <w:style w:type="paragraph" w:customStyle="1" w:styleId="BoldComments">
    <w:name w:val="Bold Comments"/>
    <w:basedOn w:val="Normal"/>
    <w:link w:val="BoldCommentsChar"/>
    <w:qFormat/>
    <w:rsid w:val="00A579BE"/>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A579BE"/>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A579BE"/>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A579BE"/>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99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F11BAD2C-4AC7-4854-BC54-ABBB3BE51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2017-08-12T05:23:00Z</dcterms:created>
  <dcterms:modified xsi:type="dcterms:W3CDTF">2017-08-12T07:00:00Z</dcterms:modified>
</cp:coreProperties>
</file>